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42A4" w14:textId="5158E937" w:rsidR="001A68F2" w:rsidRDefault="00FE1FE5" w:rsidP="00ED317B">
      <w:pPr>
        <w:pStyle w:val="Heading3"/>
        <w:spacing w:line="264" w:lineRule="auto"/>
        <w:jc w:val="center"/>
      </w:pPr>
      <w:r w:rsidRPr="00605096">
        <w:rPr>
          <w:noProof/>
        </w:rPr>
        <w:drawing>
          <wp:anchor distT="0" distB="0" distL="114300" distR="114300" simplePos="0" relativeHeight="251659264" behindDoc="0" locked="0" layoutInCell="1" allowOverlap="1" wp14:anchorId="0C378135" wp14:editId="1A019310">
            <wp:simplePos x="0" y="0"/>
            <wp:positionH relativeFrom="margin">
              <wp:posOffset>2567305</wp:posOffset>
            </wp:positionH>
            <wp:positionV relativeFrom="paragraph">
              <wp:posOffset>-571501</wp:posOffset>
            </wp:positionV>
            <wp:extent cx="701040" cy="695689"/>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C Logo higher qual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524" cy="700138"/>
                    </a:xfrm>
                    <a:prstGeom prst="rect">
                      <a:avLst/>
                    </a:prstGeom>
                  </pic:spPr>
                </pic:pic>
              </a:graphicData>
            </a:graphic>
            <wp14:sizeRelH relativeFrom="margin">
              <wp14:pctWidth>0</wp14:pctWidth>
            </wp14:sizeRelH>
            <wp14:sizeRelV relativeFrom="margin">
              <wp14:pctHeight>0</wp14:pctHeight>
            </wp14:sizeRelV>
          </wp:anchor>
        </w:drawing>
      </w:r>
      <w:r w:rsidR="00ED317B">
        <w:rPr>
          <w:noProof/>
        </w:rPr>
        <mc:AlternateContent>
          <mc:Choice Requires="wps">
            <w:drawing>
              <wp:anchor distT="0" distB="0" distL="114300" distR="114300" simplePos="0" relativeHeight="251660288" behindDoc="0" locked="0" layoutInCell="1" allowOverlap="1" wp14:anchorId="513D8D80" wp14:editId="223B035F">
                <wp:simplePos x="0" y="0"/>
                <wp:positionH relativeFrom="column">
                  <wp:posOffset>5219065</wp:posOffset>
                </wp:positionH>
                <wp:positionV relativeFrom="paragraph">
                  <wp:posOffset>-586740</wp:posOffset>
                </wp:positionV>
                <wp:extent cx="1196340" cy="3352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1196340" cy="335280"/>
                        </a:xfrm>
                        <a:prstGeom prst="rect">
                          <a:avLst/>
                        </a:prstGeom>
                        <a:solidFill>
                          <a:schemeClr val="lt1"/>
                        </a:solidFill>
                        <a:ln w="6350">
                          <a:noFill/>
                        </a:ln>
                      </wps:spPr>
                      <wps:txbx>
                        <w:txbxContent>
                          <w:p w14:paraId="138B30B4" w14:textId="77777777" w:rsidR="00ED317B" w:rsidRPr="00ED317B" w:rsidRDefault="00ED317B" w:rsidP="00ED317B">
                            <w:pPr>
                              <w:spacing w:after="0" w:line="264" w:lineRule="auto"/>
                              <w:jc w:val="center"/>
                              <w:rPr>
                                <w:i/>
                              </w:rPr>
                            </w:pPr>
                            <w:r w:rsidRPr="00ED317B">
                              <w:rPr>
                                <w:i/>
                              </w:rPr>
                              <w:t>v. 7/2/2018</w:t>
                            </w:r>
                          </w:p>
                          <w:p w14:paraId="35C9CC2A" w14:textId="77777777" w:rsidR="00ED317B" w:rsidRDefault="00ED3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3D8D80" id="_x0000_t202" coordsize="21600,21600" o:spt="202" path="m,l,21600r21600,l21600,xe">
                <v:stroke joinstyle="miter"/>
                <v:path gradientshapeok="t" o:connecttype="rect"/>
              </v:shapetype>
              <v:shape id="Text Box 1" o:spid="_x0000_s1026" type="#_x0000_t202" style="position:absolute;left:0;text-align:left;margin-left:410.95pt;margin-top:-46.2pt;width:94.2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" fillcolor="white [3201]" stroked="f" strokeweight=".5pt">
                <v:textbox>
                  <w:txbxContent>
                    <w:p w14:paraId="138B30B4" w14:textId="77777777" w:rsidR="00ED317B" w:rsidRPr="00ED317B" w:rsidRDefault="00ED317B" w:rsidP="00ED317B">
                      <w:pPr>
                        <w:spacing w:after="0" w:line="264" w:lineRule="auto"/>
                        <w:jc w:val="center"/>
                        <w:rPr>
                          <w:i/>
                        </w:rPr>
                      </w:pPr>
                      <w:r w:rsidRPr="00ED317B">
                        <w:rPr>
                          <w:i/>
                        </w:rPr>
                        <w:t>v. 7/2/2018</w:t>
                      </w:r>
                    </w:p>
                    <w:p w14:paraId="35C9CC2A" w14:textId="77777777" w:rsidR="00ED317B" w:rsidRDefault="00ED317B"/>
                  </w:txbxContent>
                </v:textbox>
              </v:shape>
            </w:pict>
          </mc:Fallback>
        </mc:AlternateContent>
      </w:r>
    </w:p>
    <w:p w14:paraId="177913F6" w14:textId="77777777" w:rsidR="001A68F2" w:rsidRPr="000B1376" w:rsidRDefault="001A68F2" w:rsidP="00ED317B">
      <w:pPr>
        <w:pStyle w:val="Heading3"/>
        <w:spacing w:line="264" w:lineRule="auto"/>
        <w:jc w:val="center"/>
        <w:rPr>
          <w:rFonts w:cs="Courier New"/>
          <w:sz w:val="21"/>
          <w:szCs w:val="21"/>
        </w:rPr>
      </w:pPr>
      <w:r>
        <w:t>K</w:t>
      </w:r>
      <w:r w:rsidRPr="00605096">
        <w:t>itsap Regional Coordinating Council (KRCC)</w:t>
      </w:r>
    </w:p>
    <w:p w14:paraId="1AFF74C6" w14:textId="77777777" w:rsidR="001A68F2" w:rsidRPr="00605096" w:rsidRDefault="001A68F2" w:rsidP="00ED317B">
      <w:pPr>
        <w:pStyle w:val="Heading3"/>
        <w:spacing w:line="264" w:lineRule="auto"/>
        <w:jc w:val="center"/>
      </w:pPr>
      <w:r w:rsidRPr="00C17548">
        <w:t>Draft</w:t>
      </w:r>
      <w:r w:rsidRPr="00605096">
        <w:t xml:space="preserve"> </w:t>
      </w:r>
      <w:r>
        <w:t>Transportation Policy Committee (</w:t>
      </w:r>
      <w:r w:rsidRPr="00605096">
        <w:t>Trans</w:t>
      </w:r>
      <w:r>
        <w:t>POL)</w:t>
      </w:r>
      <w:r w:rsidRPr="00605096">
        <w:t xml:space="preserve"> Meeting Summary</w:t>
      </w:r>
    </w:p>
    <w:p w14:paraId="552F9071" w14:textId="3AFFA937" w:rsidR="001A68F2" w:rsidRDefault="00BC6111" w:rsidP="00ED317B">
      <w:pPr>
        <w:spacing w:after="0" w:line="264" w:lineRule="auto"/>
        <w:jc w:val="center"/>
      </w:pPr>
      <w:r>
        <w:t>June 21</w:t>
      </w:r>
      <w:r w:rsidR="003D7A88">
        <w:t>, 2018</w:t>
      </w:r>
      <w:r w:rsidR="001A68F2" w:rsidRPr="00605096">
        <w:t xml:space="preserve"> Meeting</w:t>
      </w:r>
      <w:r w:rsidR="004B4ABB">
        <w:t xml:space="preserve"> | 3:15-4:45</w:t>
      </w:r>
      <w:r w:rsidR="001A68F2">
        <w:t xml:space="preserve"> PM | Kitsap Transit, Bremerton</w:t>
      </w:r>
    </w:p>
    <w:p w14:paraId="4A841B42" w14:textId="77777777" w:rsidR="0059516C" w:rsidRPr="00605096" w:rsidRDefault="0059516C" w:rsidP="00ED317B">
      <w:pPr>
        <w:spacing w:after="0" w:line="264" w:lineRule="auto"/>
        <w:jc w:val="center"/>
      </w:pPr>
    </w:p>
    <w:tbl>
      <w:tblPr>
        <w:tblStyle w:val="TableGrid"/>
        <w:tblW w:w="9743" w:type="dxa"/>
        <w:tblInd w:w="-5" w:type="dxa"/>
        <w:tblLook w:val="04A0" w:firstRow="1" w:lastRow="0" w:firstColumn="1" w:lastColumn="0" w:noHBand="0" w:noVBand="1"/>
      </w:tblPr>
      <w:tblGrid>
        <w:gridCol w:w="7290"/>
        <w:gridCol w:w="1350"/>
        <w:gridCol w:w="1103"/>
      </w:tblGrid>
      <w:tr w:rsidR="001A68F2" w:rsidRPr="00605096" w14:paraId="2C4FD0D0" w14:textId="77777777" w:rsidTr="00C50F4B">
        <w:tc>
          <w:tcPr>
            <w:tcW w:w="9743" w:type="dxa"/>
            <w:gridSpan w:val="3"/>
            <w:shd w:val="clear" w:color="auto" w:fill="418D8D"/>
          </w:tcPr>
          <w:p w14:paraId="0B5A8FEB" w14:textId="77777777" w:rsidR="001A68F2" w:rsidRPr="002563F0" w:rsidRDefault="001A68F2" w:rsidP="00ED317B">
            <w:pPr>
              <w:spacing w:line="264" w:lineRule="auto"/>
              <w:rPr>
                <w:rFonts w:ascii="Franklin Gothic Demi" w:hAnsi="Franklin Gothic Demi"/>
                <w:color w:val="FFFFFF" w:themeColor="background1"/>
              </w:rPr>
            </w:pPr>
            <w:r w:rsidRPr="002563F0">
              <w:rPr>
                <w:rFonts w:ascii="Franklin Gothic Demi" w:hAnsi="Franklin Gothic Demi"/>
                <w:color w:val="FFFFFF" w:themeColor="background1"/>
              </w:rPr>
              <w:t>Decisions</w:t>
            </w:r>
          </w:p>
        </w:tc>
      </w:tr>
      <w:tr w:rsidR="001A68F2" w:rsidRPr="00605096" w14:paraId="6982678F" w14:textId="77777777" w:rsidTr="00F126B1">
        <w:trPr>
          <w:trHeight w:val="125"/>
        </w:trPr>
        <w:tc>
          <w:tcPr>
            <w:tcW w:w="9743" w:type="dxa"/>
            <w:gridSpan w:val="3"/>
          </w:tcPr>
          <w:p w14:paraId="3734392E" w14:textId="7C30E7BE" w:rsidR="000C5D43" w:rsidRPr="00605096" w:rsidRDefault="00FE1FE5" w:rsidP="00FE1FE5">
            <w:pPr>
              <w:spacing w:line="264" w:lineRule="auto"/>
            </w:pPr>
            <w:r>
              <w:t xml:space="preserve">TransPOL </w:t>
            </w:r>
            <w:r>
              <w:t>a</w:t>
            </w:r>
            <w:r w:rsidR="001A68F2">
              <w:t>pprove</w:t>
            </w:r>
            <w:r>
              <w:t>d</w:t>
            </w:r>
            <w:r w:rsidR="001A68F2">
              <w:t xml:space="preserve"> the draft</w:t>
            </w:r>
            <w:r w:rsidR="00C607B9">
              <w:t xml:space="preserve"> </w:t>
            </w:r>
            <w:r w:rsidR="00BC6111">
              <w:t>May</w:t>
            </w:r>
            <w:r w:rsidR="00C17548">
              <w:t xml:space="preserve"> </w:t>
            </w:r>
            <w:r w:rsidR="00BC6111">
              <w:t>31</w:t>
            </w:r>
            <w:r w:rsidR="007B1C87">
              <w:t>,</w:t>
            </w:r>
            <w:r w:rsidR="00FB5EE4">
              <w:t xml:space="preserve"> 2018</w:t>
            </w:r>
            <w:r w:rsidR="001A68F2">
              <w:t xml:space="preserve"> TransPOL meeting summary as final.</w:t>
            </w:r>
          </w:p>
        </w:tc>
      </w:tr>
      <w:tr w:rsidR="001A68F2" w:rsidRPr="00605096" w14:paraId="0BEBC4C6" w14:textId="77777777" w:rsidTr="00ED317B">
        <w:tc>
          <w:tcPr>
            <w:tcW w:w="7290" w:type="dxa"/>
            <w:shd w:val="clear" w:color="auto" w:fill="418D8D"/>
          </w:tcPr>
          <w:p w14:paraId="4ACBCE96" w14:textId="77777777" w:rsidR="001A68F2" w:rsidRPr="002563F0" w:rsidRDefault="001A68F2" w:rsidP="00ED317B">
            <w:pPr>
              <w:spacing w:line="264" w:lineRule="auto"/>
              <w:rPr>
                <w:rFonts w:ascii="Franklin Gothic Demi" w:hAnsi="Franklin Gothic Demi"/>
                <w:color w:val="FFFFFF" w:themeColor="background1"/>
              </w:rPr>
            </w:pPr>
            <w:r w:rsidRPr="002563F0">
              <w:rPr>
                <w:rFonts w:ascii="Franklin Gothic Demi" w:hAnsi="Franklin Gothic Demi"/>
                <w:color w:val="FFFFFF" w:themeColor="background1"/>
              </w:rPr>
              <w:t>Actions</w:t>
            </w:r>
          </w:p>
        </w:tc>
        <w:tc>
          <w:tcPr>
            <w:tcW w:w="1350" w:type="dxa"/>
            <w:shd w:val="clear" w:color="auto" w:fill="418D8D"/>
          </w:tcPr>
          <w:p w14:paraId="07C13114" w14:textId="6AE2E3E9" w:rsidR="001A68F2" w:rsidRPr="002563F0" w:rsidRDefault="0042305C" w:rsidP="00ED317B">
            <w:pPr>
              <w:spacing w:line="264" w:lineRule="auto"/>
              <w:rPr>
                <w:rFonts w:ascii="Franklin Gothic Demi" w:hAnsi="Franklin Gothic Demi"/>
              </w:rPr>
            </w:pPr>
            <w:r>
              <w:rPr>
                <w:rFonts w:ascii="Franklin Gothic Demi" w:hAnsi="Franklin Gothic Demi"/>
                <w:color w:val="FFFFFF" w:themeColor="background1"/>
              </w:rPr>
              <w:t>Who</w:t>
            </w:r>
          </w:p>
        </w:tc>
        <w:tc>
          <w:tcPr>
            <w:tcW w:w="1103" w:type="dxa"/>
            <w:shd w:val="clear" w:color="auto" w:fill="418D8D"/>
          </w:tcPr>
          <w:p w14:paraId="198484EA" w14:textId="77777777" w:rsidR="001A68F2" w:rsidRPr="002563F0" w:rsidRDefault="001A68F2" w:rsidP="00ED317B">
            <w:pPr>
              <w:spacing w:line="264" w:lineRule="auto"/>
              <w:rPr>
                <w:rFonts w:ascii="Franklin Gothic Demi" w:hAnsi="Franklin Gothic Demi"/>
                <w:color w:val="FFFFFF" w:themeColor="background1"/>
              </w:rPr>
            </w:pPr>
            <w:r w:rsidRPr="002563F0">
              <w:rPr>
                <w:rFonts w:ascii="Franklin Gothic Demi" w:hAnsi="Franklin Gothic Demi"/>
                <w:color w:val="FFFFFF" w:themeColor="background1"/>
              </w:rPr>
              <w:t>Status</w:t>
            </w:r>
          </w:p>
        </w:tc>
      </w:tr>
      <w:tr w:rsidR="001A68F2" w:rsidRPr="00605096" w14:paraId="5F8CA864" w14:textId="77777777" w:rsidTr="00ED317B">
        <w:tc>
          <w:tcPr>
            <w:tcW w:w="7290" w:type="dxa"/>
          </w:tcPr>
          <w:p w14:paraId="6EE8A982" w14:textId="25157003" w:rsidR="001A68F2" w:rsidRDefault="002C1825" w:rsidP="00ED317B">
            <w:pPr>
              <w:spacing w:line="264" w:lineRule="auto"/>
            </w:pPr>
            <w:r>
              <w:t xml:space="preserve">Post the </w:t>
            </w:r>
            <w:r w:rsidR="00BC6111">
              <w:t>5</w:t>
            </w:r>
            <w:r w:rsidR="00A140DC">
              <w:t>/</w:t>
            </w:r>
            <w:r w:rsidR="00BC6111">
              <w:t>31</w:t>
            </w:r>
            <w:r w:rsidR="00A140DC">
              <w:t>/</w:t>
            </w:r>
            <w:r>
              <w:t xml:space="preserve">18 TransPOL meeting summary to the KRCC website. </w:t>
            </w:r>
          </w:p>
        </w:tc>
        <w:tc>
          <w:tcPr>
            <w:tcW w:w="1350" w:type="dxa"/>
          </w:tcPr>
          <w:p w14:paraId="6EBBC84D" w14:textId="31BEF395" w:rsidR="001A68F2" w:rsidRDefault="002C1825" w:rsidP="00ED317B">
            <w:pPr>
              <w:spacing w:line="264" w:lineRule="auto"/>
            </w:pPr>
            <w:r>
              <w:t>KRCC staff</w:t>
            </w:r>
          </w:p>
        </w:tc>
        <w:tc>
          <w:tcPr>
            <w:tcW w:w="1103" w:type="dxa"/>
          </w:tcPr>
          <w:p w14:paraId="3500175A" w14:textId="78B169A6" w:rsidR="001A68F2" w:rsidRDefault="001112BE" w:rsidP="00ED317B">
            <w:pPr>
              <w:spacing w:line="264" w:lineRule="auto"/>
            </w:pPr>
            <w:r>
              <w:t>Done</w:t>
            </w:r>
          </w:p>
        </w:tc>
      </w:tr>
      <w:tr w:rsidR="004A5A74" w:rsidRPr="00605096" w14:paraId="3FE8194B" w14:textId="77777777" w:rsidTr="00ED317B">
        <w:tc>
          <w:tcPr>
            <w:tcW w:w="7290" w:type="dxa"/>
          </w:tcPr>
          <w:p w14:paraId="1638D937" w14:textId="62A45EDB" w:rsidR="004A5A74" w:rsidRDefault="004A5A74" w:rsidP="00ED317B">
            <w:pPr>
              <w:spacing w:line="264" w:lineRule="auto"/>
            </w:pPr>
            <w:r>
              <w:t xml:space="preserve">Send </w:t>
            </w:r>
            <w:r w:rsidR="001112BE">
              <w:t xml:space="preserve">TransPOL </w:t>
            </w:r>
            <w:r>
              <w:t xml:space="preserve">the Regional </w:t>
            </w:r>
            <w:r w:rsidR="001112BE">
              <w:t xml:space="preserve">Competition </w:t>
            </w:r>
            <w:r w:rsidR="00FE1FE5">
              <w:t>p</w:t>
            </w:r>
            <w:r>
              <w:t xml:space="preserve">roject </w:t>
            </w:r>
            <w:r w:rsidR="001112BE">
              <w:t>scoring and final</w:t>
            </w:r>
            <w:r w:rsidR="00FE1FE5">
              <w:t xml:space="preserve"> results.</w:t>
            </w:r>
          </w:p>
        </w:tc>
        <w:tc>
          <w:tcPr>
            <w:tcW w:w="1350" w:type="dxa"/>
          </w:tcPr>
          <w:p w14:paraId="1DF1D478" w14:textId="68D51DA9" w:rsidR="004A5A74" w:rsidRDefault="004A5A74" w:rsidP="00ED317B">
            <w:pPr>
              <w:spacing w:line="264" w:lineRule="auto"/>
            </w:pPr>
            <w:r>
              <w:t>KRCC staff</w:t>
            </w:r>
          </w:p>
        </w:tc>
        <w:tc>
          <w:tcPr>
            <w:tcW w:w="1103" w:type="dxa"/>
          </w:tcPr>
          <w:p w14:paraId="6170CFFD" w14:textId="7FB28C06" w:rsidR="004A5A74" w:rsidRDefault="001112BE" w:rsidP="00ED317B">
            <w:pPr>
              <w:spacing w:line="264" w:lineRule="auto"/>
            </w:pPr>
            <w:r>
              <w:t>Done</w:t>
            </w:r>
          </w:p>
        </w:tc>
      </w:tr>
      <w:tr w:rsidR="001112BE" w:rsidRPr="00605096" w14:paraId="2E10C053" w14:textId="77777777" w:rsidTr="00ED317B">
        <w:tc>
          <w:tcPr>
            <w:tcW w:w="7290" w:type="dxa"/>
          </w:tcPr>
          <w:p w14:paraId="463FB38B" w14:textId="56D7D598" w:rsidR="001112BE" w:rsidRDefault="001112BE" w:rsidP="00ED317B">
            <w:pPr>
              <w:spacing w:line="264" w:lineRule="auto"/>
            </w:pPr>
            <w:r>
              <w:t xml:space="preserve">Send </w:t>
            </w:r>
            <w:r>
              <w:t xml:space="preserve">TransPOL </w:t>
            </w:r>
            <w:r>
              <w:t>overview</w:t>
            </w:r>
            <w:r>
              <w:t>s</w:t>
            </w:r>
            <w:r>
              <w:t xml:space="preserve"> of other Countywide Competition processes. </w:t>
            </w:r>
          </w:p>
        </w:tc>
        <w:tc>
          <w:tcPr>
            <w:tcW w:w="1350" w:type="dxa"/>
          </w:tcPr>
          <w:p w14:paraId="14D7BB8F" w14:textId="43151A7A" w:rsidR="001112BE" w:rsidRDefault="001112BE" w:rsidP="00ED317B">
            <w:pPr>
              <w:spacing w:line="264" w:lineRule="auto"/>
            </w:pPr>
            <w:r>
              <w:t>KRCC staff</w:t>
            </w:r>
          </w:p>
        </w:tc>
        <w:tc>
          <w:tcPr>
            <w:tcW w:w="1103" w:type="dxa"/>
          </w:tcPr>
          <w:p w14:paraId="33430B2E" w14:textId="249C3240" w:rsidR="001112BE" w:rsidRDefault="001112BE" w:rsidP="00ED317B">
            <w:pPr>
              <w:spacing w:line="264" w:lineRule="auto"/>
            </w:pPr>
            <w:r>
              <w:t>Done</w:t>
            </w:r>
          </w:p>
        </w:tc>
      </w:tr>
      <w:tr w:rsidR="001112BE" w:rsidRPr="00605096" w14:paraId="7C6C5E0F" w14:textId="77777777" w:rsidTr="00ED317B">
        <w:tc>
          <w:tcPr>
            <w:tcW w:w="7290" w:type="dxa"/>
          </w:tcPr>
          <w:p w14:paraId="2B6BD34A" w14:textId="22088656" w:rsidR="001112BE" w:rsidRDefault="001112BE" w:rsidP="00ED317B">
            <w:pPr>
              <w:spacing w:line="264" w:lineRule="auto"/>
            </w:pPr>
            <w:r>
              <w:t xml:space="preserve">Change the time for the </w:t>
            </w:r>
            <w:r w:rsidR="00BC3906">
              <w:t>9/</w:t>
            </w:r>
            <w:r>
              <w:t xml:space="preserve">20 TransPOL meeting to 1:30-3:00 PM; cancel </w:t>
            </w:r>
            <w:r w:rsidR="00335C6A">
              <w:t xml:space="preserve">the </w:t>
            </w:r>
            <w:r w:rsidR="00BC3906">
              <w:t>12/</w:t>
            </w:r>
            <w:proofErr w:type="gramStart"/>
            <w:r>
              <w:t>20</w:t>
            </w:r>
            <w:r>
              <w:rPr>
                <w:vertAlign w:val="superscript"/>
              </w:rPr>
              <w:t xml:space="preserve">  </w:t>
            </w:r>
            <w:r>
              <w:t>TransPOL</w:t>
            </w:r>
            <w:proofErr w:type="gramEnd"/>
            <w:r>
              <w:t xml:space="preserve"> meeting</w:t>
            </w:r>
            <w:r w:rsidR="00BC3906">
              <w:t>; c</w:t>
            </w:r>
            <w:r w:rsidR="00BC3906">
              <w:t>ancel the August 9 TransTAC meeting.</w:t>
            </w:r>
          </w:p>
        </w:tc>
        <w:tc>
          <w:tcPr>
            <w:tcW w:w="1350" w:type="dxa"/>
          </w:tcPr>
          <w:p w14:paraId="62959506" w14:textId="632C596E" w:rsidR="001112BE" w:rsidRDefault="001112BE" w:rsidP="00ED317B">
            <w:pPr>
              <w:spacing w:line="264" w:lineRule="auto"/>
            </w:pPr>
            <w:r>
              <w:t>KRCC staff</w:t>
            </w:r>
          </w:p>
        </w:tc>
        <w:tc>
          <w:tcPr>
            <w:tcW w:w="1103" w:type="dxa"/>
          </w:tcPr>
          <w:p w14:paraId="1F82EA89" w14:textId="49611B9F" w:rsidR="001112BE" w:rsidRDefault="001112BE" w:rsidP="00ED317B">
            <w:pPr>
              <w:spacing w:line="264" w:lineRule="auto"/>
            </w:pPr>
            <w:r>
              <w:t>Done</w:t>
            </w:r>
          </w:p>
        </w:tc>
      </w:tr>
    </w:tbl>
    <w:p w14:paraId="05BD9990" w14:textId="77777777" w:rsidR="001A68F2" w:rsidRPr="00605096" w:rsidRDefault="001A68F2" w:rsidP="00ED317B">
      <w:pPr>
        <w:spacing w:after="0" w:line="264" w:lineRule="auto"/>
      </w:pPr>
    </w:p>
    <w:p w14:paraId="55B8CFC0" w14:textId="0516A4A8" w:rsidR="001A68F2" w:rsidRPr="002563F0" w:rsidRDefault="0042305C" w:rsidP="00ED317B">
      <w:pPr>
        <w:pStyle w:val="Heading2"/>
        <w:spacing w:line="264" w:lineRule="auto"/>
      </w:pPr>
      <w:r w:rsidRPr="002563F0">
        <w:t>a.</w:t>
      </w:r>
      <w:r>
        <w:t xml:space="preserve"> welcome and approval of draft </w:t>
      </w:r>
      <w:proofErr w:type="spellStart"/>
      <w:r w:rsidR="00BC6111">
        <w:t>may</w:t>
      </w:r>
      <w:proofErr w:type="spellEnd"/>
      <w:r>
        <w:t xml:space="preserve"> </w:t>
      </w:r>
      <w:r w:rsidRPr="008A6E93">
        <w:rPr>
          <w:sz w:val="26"/>
        </w:rPr>
        <w:t>201</w:t>
      </w:r>
      <w:r>
        <w:rPr>
          <w:sz w:val="26"/>
        </w:rPr>
        <w:t>8</w:t>
      </w:r>
      <w:r>
        <w:t xml:space="preserve"> meeting summary</w:t>
      </w:r>
    </w:p>
    <w:p w14:paraId="1CC094CF" w14:textId="1925834A" w:rsidR="00C464C1" w:rsidRDefault="00C607B9" w:rsidP="00ED317B">
      <w:pPr>
        <w:pStyle w:val="NoSpacing"/>
        <w:spacing w:line="264" w:lineRule="auto"/>
      </w:pPr>
      <w:r>
        <w:t>Betsy Daniels, KRCC Director,</w:t>
      </w:r>
      <w:r w:rsidR="008D1C5A">
        <w:t xml:space="preserve"> </w:t>
      </w:r>
      <w:r w:rsidR="001A68F2">
        <w:t>welcomed participants to the meeting (see Attachment A for a list of TransPOL members and observer</w:t>
      </w:r>
      <w:bookmarkStart w:id="0" w:name="_GoBack"/>
      <w:bookmarkEnd w:id="0"/>
      <w:r w:rsidR="001A68F2">
        <w:t>s).</w:t>
      </w:r>
      <w:r w:rsidR="000B20A7">
        <w:t xml:space="preserve"> </w:t>
      </w:r>
      <w:r w:rsidR="00D43BEE">
        <w:t xml:space="preserve">TransPOL approved the draft </w:t>
      </w:r>
      <w:r w:rsidR="00BC6111">
        <w:t>5</w:t>
      </w:r>
      <w:r w:rsidR="00EF6E85">
        <w:t>/</w:t>
      </w:r>
      <w:r w:rsidR="00BC6111">
        <w:t>31</w:t>
      </w:r>
      <w:r w:rsidR="00EF6E85">
        <w:t>/</w:t>
      </w:r>
      <w:r w:rsidR="004B4ABB">
        <w:t xml:space="preserve">2018 </w:t>
      </w:r>
      <w:r w:rsidR="00D43BEE">
        <w:t>meeting summary</w:t>
      </w:r>
      <w:r w:rsidR="004B4ABB">
        <w:t xml:space="preserve"> as final.</w:t>
      </w:r>
      <w:r w:rsidR="00631C2F">
        <w:t xml:space="preserve"> </w:t>
      </w:r>
      <w:r w:rsidR="00C464C1">
        <w:t xml:space="preserve">It was proposed to </w:t>
      </w:r>
      <w:r w:rsidR="00631C2F">
        <w:t>cancel</w:t>
      </w:r>
      <w:r w:rsidR="00BC3906">
        <w:t xml:space="preserve"> the August 9 TransTAC meeting; </w:t>
      </w:r>
      <w:r w:rsidR="00FE1FE5">
        <w:t>move</w:t>
      </w:r>
      <w:r w:rsidR="00631C2F">
        <w:t xml:space="preserve"> the</w:t>
      </w:r>
      <w:r w:rsidR="00C464C1">
        <w:t xml:space="preserve"> September 20 </w:t>
      </w:r>
      <w:r w:rsidR="00631C2F">
        <w:t>TransPOL meeting</w:t>
      </w:r>
      <w:r w:rsidR="00FE1FE5">
        <w:t xml:space="preserve"> to 1:30 to </w:t>
      </w:r>
      <w:proofErr w:type="gramStart"/>
      <w:r w:rsidR="00FE1FE5">
        <w:t>3:00 PM</w:t>
      </w:r>
      <w:r w:rsidR="00BC3906">
        <w:t>, and</w:t>
      </w:r>
      <w:proofErr w:type="gramEnd"/>
      <w:r w:rsidR="00BC3906">
        <w:t xml:space="preserve"> </w:t>
      </w:r>
      <w:r w:rsidR="00FE1FE5">
        <w:t>cancel</w:t>
      </w:r>
      <w:r w:rsidR="00631C2F">
        <w:t xml:space="preserve"> the</w:t>
      </w:r>
      <w:r w:rsidR="00C464C1">
        <w:t xml:space="preserve"> December 20 TransPOL meeting</w:t>
      </w:r>
      <w:r w:rsidR="00FE1FE5">
        <w:t>.</w:t>
      </w:r>
    </w:p>
    <w:p w14:paraId="7C63E9B6" w14:textId="77777777" w:rsidR="00C464C1" w:rsidRDefault="00C464C1" w:rsidP="00ED317B">
      <w:pPr>
        <w:pStyle w:val="NoSpacing"/>
        <w:spacing w:line="264" w:lineRule="auto"/>
      </w:pPr>
    </w:p>
    <w:p w14:paraId="290D1CBA" w14:textId="1ABA02DC" w:rsidR="008A4DE0" w:rsidRDefault="0042305C" w:rsidP="00ED317B">
      <w:pPr>
        <w:pStyle w:val="Heading2"/>
        <w:tabs>
          <w:tab w:val="left" w:pos="6336"/>
        </w:tabs>
        <w:spacing w:line="264" w:lineRule="auto"/>
      </w:pPr>
      <w:r>
        <w:t xml:space="preserve">b. </w:t>
      </w:r>
      <w:r w:rsidR="00C607B9" w:rsidRPr="00BC6111">
        <w:rPr>
          <w:sz w:val="26"/>
        </w:rPr>
        <w:t>2018</w:t>
      </w:r>
      <w:r w:rsidR="00C607B9">
        <w:t xml:space="preserve"> </w:t>
      </w:r>
      <w:r w:rsidR="00BC6111">
        <w:t>r</w:t>
      </w:r>
      <w:r w:rsidR="00120F72">
        <w:t xml:space="preserve">egional </w:t>
      </w:r>
      <w:r w:rsidR="00BC6111">
        <w:t>c</w:t>
      </w:r>
      <w:r w:rsidR="00120F72">
        <w:t xml:space="preserve">ompetition </w:t>
      </w:r>
      <w:r w:rsidR="00BC6111">
        <w:t>p</w:t>
      </w:r>
      <w:r w:rsidR="00120F72">
        <w:t xml:space="preserve">roject </w:t>
      </w:r>
      <w:r w:rsidR="00BC6111">
        <w:t>s</w:t>
      </w:r>
      <w:r w:rsidR="00120F72">
        <w:t>election</w:t>
      </w:r>
      <w:r w:rsidR="00BC6111">
        <w:t xml:space="preserve"> debrief</w:t>
      </w:r>
    </w:p>
    <w:p w14:paraId="2BA99D52" w14:textId="55945A34" w:rsidR="008A4DE0" w:rsidRDefault="00631C2F" w:rsidP="00ED317B">
      <w:pPr>
        <w:pStyle w:val="ListParagraph"/>
        <w:spacing w:line="264" w:lineRule="auto"/>
        <w:ind w:left="0"/>
      </w:pPr>
      <w:r>
        <w:t xml:space="preserve">TransPOL reviewed the outcomes of the 2018 Regional Competition for Federal Highway Administration (FHWA) funds. </w:t>
      </w:r>
      <w:r w:rsidR="00513ABD">
        <w:t xml:space="preserve">TransPOL and </w:t>
      </w:r>
      <w:r w:rsidR="00C464C1">
        <w:t>TransTAC</w:t>
      </w:r>
      <w:r>
        <w:t xml:space="preserve"> members summarized some best practices from this past competition to repeat in future years. </w:t>
      </w:r>
    </w:p>
    <w:p w14:paraId="7910895B" w14:textId="59FCDCD5" w:rsidR="00C464C1" w:rsidRDefault="00C464C1" w:rsidP="00ED317B">
      <w:pPr>
        <w:pStyle w:val="ListParagraph"/>
        <w:numPr>
          <w:ilvl w:val="0"/>
          <w:numId w:val="24"/>
        </w:numPr>
        <w:spacing w:line="264" w:lineRule="auto"/>
      </w:pPr>
      <w:r>
        <w:t>Meet with PSRC</w:t>
      </w:r>
      <w:r w:rsidR="00631C2F">
        <w:t xml:space="preserve"> ahead of the Regional Competition</w:t>
      </w:r>
      <w:r>
        <w:t xml:space="preserve"> to review scoring criteria. </w:t>
      </w:r>
    </w:p>
    <w:p w14:paraId="4D2B6616" w14:textId="7D1D53E1" w:rsidR="00C464C1" w:rsidRDefault="00C464C1" w:rsidP="00ED317B">
      <w:pPr>
        <w:pStyle w:val="ListParagraph"/>
        <w:numPr>
          <w:ilvl w:val="0"/>
          <w:numId w:val="24"/>
        </w:numPr>
        <w:spacing w:line="264" w:lineRule="auto"/>
      </w:pPr>
      <w:r>
        <w:t>Use data</w:t>
      </w:r>
      <w:r w:rsidR="00631C2F">
        <w:t xml:space="preserve"> whenever possible to illustrate issues or impacts. </w:t>
      </w:r>
    </w:p>
    <w:p w14:paraId="5113D15E" w14:textId="1C890408" w:rsidR="00C464C1" w:rsidRDefault="00631C2F" w:rsidP="00ED317B">
      <w:pPr>
        <w:pStyle w:val="ListParagraph"/>
        <w:numPr>
          <w:ilvl w:val="0"/>
          <w:numId w:val="24"/>
        </w:numPr>
        <w:spacing w:line="264" w:lineRule="auto"/>
      </w:pPr>
      <w:r>
        <w:t>Partner with other agencies or jurisdictions to show countywide benefits.</w:t>
      </w:r>
    </w:p>
    <w:p w14:paraId="3F5CA10B" w14:textId="4D01005D" w:rsidR="00C464C1" w:rsidRDefault="00ED317B" w:rsidP="00ED317B">
      <w:pPr>
        <w:pStyle w:val="ListParagraph"/>
        <w:numPr>
          <w:ilvl w:val="0"/>
          <w:numId w:val="24"/>
        </w:numPr>
        <w:spacing w:line="264" w:lineRule="auto"/>
      </w:pPr>
      <w:r>
        <w:t>S</w:t>
      </w:r>
      <w:r w:rsidR="00631C2F">
        <w:t>how solidarity for the top Kitsap project at the Regional Project Evaluation Committee (RPEC) Project Selection Workshop.</w:t>
      </w:r>
      <w:r w:rsidR="00513ABD">
        <w:t xml:space="preserve"> </w:t>
      </w:r>
    </w:p>
    <w:p w14:paraId="11248AEA" w14:textId="28DE3C25" w:rsidR="00585564" w:rsidRDefault="00631C2F" w:rsidP="00ED317B">
      <w:pPr>
        <w:pStyle w:val="ListParagraph"/>
        <w:numPr>
          <w:ilvl w:val="0"/>
          <w:numId w:val="24"/>
        </w:numPr>
        <w:spacing w:line="264" w:lineRule="auto"/>
      </w:pPr>
      <w:r>
        <w:t>Demonstrate s</w:t>
      </w:r>
      <w:r w:rsidR="00585564">
        <w:t xml:space="preserve">upport </w:t>
      </w:r>
      <w:r>
        <w:t>for a R</w:t>
      </w:r>
      <w:r w:rsidR="00585564">
        <w:t xml:space="preserve">egional </w:t>
      </w:r>
      <w:r>
        <w:t>C</w:t>
      </w:r>
      <w:r w:rsidR="00585564">
        <w:t>enter</w:t>
      </w:r>
      <w:r w:rsidR="00ED317B">
        <w:t xml:space="preserve"> with data and graphics. </w:t>
      </w:r>
    </w:p>
    <w:p w14:paraId="0F397CD1" w14:textId="19AB8E8F" w:rsidR="0081078D" w:rsidRDefault="0081078D" w:rsidP="00ED317B">
      <w:pPr>
        <w:pStyle w:val="ListParagraph"/>
        <w:numPr>
          <w:ilvl w:val="0"/>
          <w:numId w:val="24"/>
        </w:numPr>
        <w:spacing w:line="264" w:lineRule="auto"/>
      </w:pPr>
      <w:r>
        <w:t xml:space="preserve">Use </w:t>
      </w:r>
      <w:r w:rsidR="00ED317B">
        <w:t xml:space="preserve">relevant </w:t>
      </w:r>
      <w:r>
        <w:t xml:space="preserve">graphics and photos that support </w:t>
      </w:r>
      <w:r w:rsidR="00631C2F">
        <w:t xml:space="preserve">why the project is important. </w:t>
      </w:r>
    </w:p>
    <w:p w14:paraId="7BE35563" w14:textId="1DC737AA" w:rsidR="00631C2F" w:rsidRDefault="00631C2F" w:rsidP="00ED317B">
      <w:pPr>
        <w:pStyle w:val="ListParagraph"/>
        <w:numPr>
          <w:ilvl w:val="0"/>
          <w:numId w:val="24"/>
        </w:numPr>
        <w:spacing w:line="264" w:lineRule="auto"/>
      </w:pPr>
      <w:r>
        <w:t xml:space="preserve">Be prepared to scale or phase </w:t>
      </w:r>
      <w:r w:rsidR="00ED317B">
        <w:t>the</w:t>
      </w:r>
      <w:r>
        <w:t xml:space="preserve"> project when going into the RPEC workshop. </w:t>
      </w:r>
    </w:p>
    <w:p w14:paraId="06302FD1" w14:textId="11A1FFF8" w:rsidR="00513ABD" w:rsidRDefault="00513ABD" w:rsidP="00ED317B">
      <w:pPr>
        <w:pStyle w:val="ListParagraph"/>
        <w:numPr>
          <w:ilvl w:val="0"/>
          <w:numId w:val="24"/>
        </w:numPr>
        <w:spacing w:line="264" w:lineRule="auto"/>
      </w:pPr>
      <w:r>
        <w:t xml:space="preserve">Submit multiple projects to the Regional Competition since the contingency list has received considerable funding in the recent past. </w:t>
      </w:r>
    </w:p>
    <w:p w14:paraId="363B73C8" w14:textId="66D0E171" w:rsidR="007C23F1" w:rsidRDefault="00513ABD" w:rsidP="00ED317B">
      <w:pPr>
        <w:spacing w:after="0" w:line="264" w:lineRule="auto"/>
      </w:pPr>
      <w:r>
        <w:t>TransPOL members shared the following recommendations for the</w:t>
      </w:r>
      <w:r w:rsidR="0042416D">
        <w:t xml:space="preserve"> </w:t>
      </w:r>
      <w:r w:rsidR="00EA3ECC">
        <w:t xml:space="preserve">Puget Sound Regional Council (PSRC) </w:t>
      </w:r>
      <w:r w:rsidR="0042416D">
        <w:t>Project Selection Taskforce to consider for the</w:t>
      </w:r>
      <w:r>
        <w:t xml:space="preserve"> 2020 Regional Competition</w:t>
      </w:r>
      <w:r w:rsidR="00FE1FE5">
        <w:t>:</w:t>
      </w:r>
      <w:r>
        <w:t xml:space="preserve"> </w:t>
      </w:r>
    </w:p>
    <w:p w14:paraId="1888204F" w14:textId="77777777" w:rsidR="00BC3906" w:rsidRDefault="00A579DD" w:rsidP="00ED317B">
      <w:pPr>
        <w:pStyle w:val="ListParagraph"/>
        <w:numPr>
          <w:ilvl w:val="0"/>
          <w:numId w:val="1"/>
        </w:numPr>
        <w:spacing w:line="264" w:lineRule="auto"/>
      </w:pPr>
      <w:r>
        <w:t>Maintain Kitsap’s set-aside.</w:t>
      </w:r>
    </w:p>
    <w:p w14:paraId="6684CD45" w14:textId="38EC9E2D" w:rsidR="00513ABD" w:rsidRDefault="00513ABD" w:rsidP="00ED317B">
      <w:pPr>
        <w:pStyle w:val="ListParagraph"/>
        <w:numPr>
          <w:ilvl w:val="0"/>
          <w:numId w:val="1"/>
        </w:numPr>
        <w:spacing w:line="264" w:lineRule="auto"/>
      </w:pPr>
      <w:r>
        <w:t>Military Centers should count as a type of “Regional Center</w:t>
      </w:r>
      <w:r w:rsidR="00BC3906">
        <w:t>.</w:t>
      </w:r>
      <w:r>
        <w:t>”</w:t>
      </w:r>
    </w:p>
    <w:p w14:paraId="3A41D5E0" w14:textId="151E4172" w:rsidR="004A5A74" w:rsidRDefault="00513ABD" w:rsidP="00ED317B">
      <w:pPr>
        <w:pStyle w:val="ListParagraph"/>
        <w:numPr>
          <w:ilvl w:val="0"/>
          <w:numId w:val="1"/>
        </w:numPr>
        <w:spacing w:line="264" w:lineRule="auto"/>
      </w:pPr>
      <w:r>
        <w:t xml:space="preserve">Keep the scoring method for “Project Readiness” since the new scoring approach supported Kitsap’s projects. </w:t>
      </w:r>
    </w:p>
    <w:p w14:paraId="44C1777F" w14:textId="49F20753" w:rsidR="00513ABD" w:rsidRDefault="00513ABD" w:rsidP="00ED317B">
      <w:pPr>
        <w:pStyle w:val="ListParagraph"/>
        <w:numPr>
          <w:ilvl w:val="0"/>
          <w:numId w:val="1"/>
        </w:numPr>
        <w:spacing w:line="264" w:lineRule="auto"/>
      </w:pPr>
      <w:r>
        <w:t xml:space="preserve">Remove the preservation </w:t>
      </w:r>
      <w:proofErr w:type="gramStart"/>
      <w:r w:rsidR="0042416D">
        <w:t>set-aside</w:t>
      </w:r>
      <w:r w:rsidR="00BC3906">
        <w:t>,</w:t>
      </w:r>
      <w:r w:rsidR="0042416D">
        <w:t xml:space="preserve"> or</w:t>
      </w:r>
      <w:proofErr w:type="gramEnd"/>
      <w:r>
        <w:t xml:space="preserve"> create special policies for jurisdictions that can impose car tab fees for preservation </w:t>
      </w:r>
      <w:r w:rsidR="00BC3906">
        <w:t>work</w:t>
      </w:r>
      <w:r>
        <w:t>.</w:t>
      </w:r>
    </w:p>
    <w:p w14:paraId="0D10C488" w14:textId="5040F0F6" w:rsidR="00513ABD" w:rsidRDefault="00513ABD" w:rsidP="00ED317B">
      <w:pPr>
        <w:pStyle w:val="ListParagraph"/>
        <w:numPr>
          <w:ilvl w:val="0"/>
          <w:numId w:val="1"/>
        </w:numPr>
        <w:spacing w:line="264" w:lineRule="auto"/>
      </w:pPr>
      <w:r>
        <w:t>Consider only having Countywide Competitions</w:t>
      </w:r>
      <w:r w:rsidR="0042416D">
        <w:t>,</w:t>
      </w:r>
      <w:r>
        <w:t xml:space="preserve"> rather than a Regional Competition </w:t>
      </w:r>
      <w:r w:rsidRPr="0042416D">
        <w:rPr>
          <w:i/>
        </w:rPr>
        <w:t>and</w:t>
      </w:r>
      <w:r>
        <w:t xml:space="preserve"> Countywide Competitions. </w:t>
      </w:r>
    </w:p>
    <w:p w14:paraId="5045D8EA" w14:textId="78CAC332" w:rsidR="0042416D" w:rsidRDefault="00513ABD" w:rsidP="00ED317B">
      <w:pPr>
        <w:pStyle w:val="ListParagraph"/>
        <w:numPr>
          <w:ilvl w:val="0"/>
          <w:numId w:val="1"/>
        </w:numPr>
        <w:spacing w:line="264" w:lineRule="auto"/>
      </w:pPr>
      <w:r>
        <w:lastRenderedPageBreak/>
        <w:t>Address the unintended consequences of needing to fully fund project phases</w:t>
      </w:r>
      <w:r w:rsidR="0042416D">
        <w:t xml:space="preserve"> (e.g. dividing up construction projects into smaller segments).</w:t>
      </w:r>
    </w:p>
    <w:p w14:paraId="1D5555DF" w14:textId="5F694E1E" w:rsidR="00B82374" w:rsidRDefault="008B686E" w:rsidP="00ED317B">
      <w:pPr>
        <w:pStyle w:val="Heading2"/>
        <w:spacing w:line="264" w:lineRule="auto"/>
      </w:pPr>
      <w:r>
        <w:t>c</w:t>
      </w:r>
      <w:r w:rsidR="00120F72">
        <w:t xml:space="preserve">. </w:t>
      </w:r>
      <w:r w:rsidR="00120F72" w:rsidRPr="00BC6111">
        <w:rPr>
          <w:sz w:val="26"/>
        </w:rPr>
        <w:t>2018</w:t>
      </w:r>
      <w:r w:rsidR="00120F72">
        <w:t xml:space="preserve"> </w:t>
      </w:r>
      <w:proofErr w:type="spellStart"/>
      <w:r w:rsidR="00BC6111">
        <w:t>k</w:t>
      </w:r>
      <w:r w:rsidR="00C607B9">
        <w:t>itsap</w:t>
      </w:r>
      <w:proofErr w:type="spellEnd"/>
      <w:r w:rsidR="00C607B9">
        <w:t xml:space="preserve"> </w:t>
      </w:r>
      <w:r w:rsidR="00BC6111">
        <w:t>c</w:t>
      </w:r>
      <w:r w:rsidR="00C607B9">
        <w:t xml:space="preserve">ountywide </w:t>
      </w:r>
      <w:r w:rsidR="00BC6111">
        <w:t>c</w:t>
      </w:r>
      <w:r w:rsidR="00C607B9">
        <w:t>ompetition</w:t>
      </w:r>
      <w:r w:rsidR="00120F72">
        <w:t xml:space="preserve"> </w:t>
      </w:r>
      <w:r w:rsidR="00BC6111">
        <w:t>p</w:t>
      </w:r>
      <w:r w:rsidR="00120F72">
        <w:t xml:space="preserve">roject </w:t>
      </w:r>
      <w:r w:rsidR="00BC6111">
        <w:t>s</w:t>
      </w:r>
      <w:r w:rsidR="00120F72">
        <w:t>election</w:t>
      </w:r>
      <w:r w:rsidR="00BC6111">
        <w:t xml:space="preserve"> debrief</w:t>
      </w:r>
    </w:p>
    <w:p w14:paraId="02A44650" w14:textId="019AA398" w:rsidR="0042416D" w:rsidRDefault="0042416D" w:rsidP="00ED317B">
      <w:pPr>
        <w:pStyle w:val="Heading2"/>
        <w:spacing w:line="264" w:lineRule="auto"/>
        <w:rPr>
          <w:rFonts w:ascii="Franklin Gothic Book" w:eastAsiaTheme="minorHAnsi" w:hAnsi="Franklin Gothic Book" w:cstheme="minorBidi"/>
          <w:b w:val="0"/>
          <w:bCs w:val="0"/>
          <w:smallCaps w:val="0"/>
          <w:color w:val="auto"/>
          <w:sz w:val="22"/>
          <w:szCs w:val="22"/>
        </w:rPr>
      </w:pPr>
      <w:r>
        <w:rPr>
          <w:rFonts w:ascii="Franklin Gothic Book" w:eastAsiaTheme="minorHAnsi" w:hAnsi="Franklin Gothic Book" w:cstheme="minorBidi"/>
          <w:b w:val="0"/>
          <w:bCs w:val="0"/>
          <w:smallCaps w:val="0"/>
          <w:color w:val="auto"/>
          <w:sz w:val="22"/>
          <w:szCs w:val="22"/>
        </w:rPr>
        <w:t>Ahead of the TransPOL meeting, TransTAC provided the following discussion points for TransPOL regarding the Countywide Competition</w:t>
      </w:r>
      <w:r w:rsidR="00A579DD">
        <w:rPr>
          <w:rFonts w:ascii="Franklin Gothic Book" w:eastAsiaTheme="minorHAnsi" w:hAnsi="Franklin Gothic Book" w:cstheme="minorBidi"/>
          <w:b w:val="0"/>
          <w:bCs w:val="0"/>
          <w:smallCaps w:val="0"/>
          <w:color w:val="auto"/>
          <w:sz w:val="22"/>
          <w:szCs w:val="22"/>
        </w:rPr>
        <w:t>:</w:t>
      </w:r>
      <w:r>
        <w:rPr>
          <w:rFonts w:ascii="Franklin Gothic Book" w:eastAsiaTheme="minorHAnsi" w:hAnsi="Franklin Gothic Book" w:cstheme="minorBidi"/>
          <w:b w:val="0"/>
          <w:bCs w:val="0"/>
          <w:smallCaps w:val="0"/>
          <w:color w:val="auto"/>
          <w:sz w:val="22"/>
          <w:szCs w:val="22"/>
        </w:rPr>
        <w:t xml:space="preserve">  </w:t>
      </w:r>
    </w:p>
    <w:p w14:paraId="5AF76AC1" w14:textId="15AF56DE" w:rsidR="0081078D" w:rsidRPr="0081078D" w:rsidRDefault="0081078D" w:rsidP="00ED317B">
      <w:pPr>
        <w:pStyle w:val="Heading2"/>
        <w:numPr>
          <w:ilvl w:val="0"/>
          <w:numId w:val="21"/>
        </w:numPr>
        <w:spacing w:line="264" w:lineRule="auto"/>
        <w:rPr>
          <w:rFonts w:ascii="Franklin Gothic Book" w:eastAsiaTheme="minorHAnsi" w:hAnsi="Franklin Gothic Book" w:cstheme="minorBidi"/>
          <w:b w:val="0"/>
          <w:bCs w:val="0"/>
          <w:smallCaps w:val="0"/>
          <w:color w:val="auto"/>
          <w:sz w:val="22"/>
          <w:szCs w:val="22"/>
        </w:rPr>
      </w:pPr>
      <w:r w:rsidRPr="0081078D">
        <w:rPr>
          <w:rFonts w:ascii="Franklin Gothic Book" w:eastAsiaTheme="minorHAnsi" w:hAnsi="Franklin Gothic Book" w:cstheme="minorBidi"/>
          <w:b w:val="0"/>
          <w:bCs w:val="0"/>
          <w:smallCaps w:val="0"/>
          <w:color w:val="auto"/>
          <w:sz w:val="22"/>
          <w:szCs w:val="22"/>
        </w:rPr>
        <w:t>TransTAC would like to discuss the relationship between merit and geographic equity, and their applicability in the project selection process.</w:t>
      </w:r>
    </w:p>
    <w:p w14:paraId="60C75643" w14:textId="2B655974" w:rsidR="0081078D" w:rsidRPr="0081078D" w:rsidRDefault="0081078D" w:rsidP="00ED317B">
      <w:pPr>
        <w:pStyle w:val="Heading2"/>
        <w:numPr>
          <w:ilvl w:val="1"/>
          <w:numId w:val="21"/>
        </w:numPr>
        <w:spacing w:line="264" w:lineRule="auto"/>
        <w:rPr>
          <w:rFonts w:ascii="Franklin Gothic Book" w:eastAsiaTheme="minorHAnsi" w:hAnsi="Franklin Gothic Book" w:cstheme="minorBidi"/>
          <w:b w:val="0"/>
          <w:bCs w:val="0"/>
          <w:smallCaps w:val="0"/>
          <w:color w:val="auto"/>
          <w:sz w:val="22"/>
          <w:szCs w:val="22"/>
        </w:rPr>
      </w:pPr>
      <w:r w:rsidRPr="0081078D">
        <w:rPr>
          <w:rFonts w:ascii="Franklin Gothic Book" w:eastAsiaTheme="minorHAnsi" w:hAnsi="Franklin Gothic Book" w:cstheme="minorBidi"/>
          <w:b w:val="0"/>
          <w:bCs w:val="0"/>
          <w:smallCaps w:val="0"/>
          <w:color w:val="auto"/>
          <w:sz w:val="22"/>
          <w:szCs w:val="22"/>
        </w:rPr>
        <w:t>TransTAC would like to see projects that have the greatest benefit to Kitsap as a whole.</w:t>
      </w:r>
      <w:r w:rsidR="00602D0E">
        <w:rPr>
          <w:rFonts w:ascii="Franklin Gothic Book" w:eastAsiaTheme="minorHAnsi" w:hAnsi="Franklin Gothic Book" w:cstheme="minorBidi"/>
          <w:b w:val="0"/>
          <w:bCs w:val="0"/>
          <w:smallCaps w:val="0"/>
          <w:color w:val="auto"/>
          <w:sz w:val="22"/>
          <w:szCs w:val="22"/>
        </w:rPr>
        <w:t xml:space="preserve"> </w:t>
      </w:r>
      <w:r w:rsidRPr="0081078D">
        <w:rPr>
          <w:rFonts w:ascii="Franklin Gothic Book" w:eastAsiaTheme="minorHAnsi" w:hAnsi="Franklin Gothic Book" w:cstheme="minorBidi"/>
          <w:b w:val="0"/>
          <w:bCs w:val="0"/>
          <w:smallCaps w:val="0"/>
          <w:color w:val="auto"/>
          <w:sz w:val="22"/>
          <w:szCs w:val="22"/>
        </w:rPr>
        <w:t xml:space="preserve">TransTAC would like to discuss the various components of project merit (e.g. countywide significance, </w:t>
      </w:r>
      <w:r w:rsidR="00BC3906">
        <w:rPr>
          <w:rFonts w:ascii="Franklin Gothic Book" w:eastAsiaTheme="minorHAnsi" w:hAnsi="Franklin Gothic Book" w:cstheme="minorBidi"/>
          <w:b w:val="0"/>
          <w:bCs w:val="0"/>
          <w:smallCaps w:val="0"/>
          <w:color w:val="auto"/>
          <w:sz w:val="22"/>
          <w:szCs w:val="22"/>
        </w:rPr>
        <w:t>Growth Management Act (GMA)</w:t>
      </w:r>
      <w:r w:rsidRPr="0081078D">
        <w:rPr>
          <w:rFonts w:ascii="Franklin Gothic Book" w:eastAsiaTheme="minorHAnsi" w:hAnsi="Franklin Gothic Book" w:cstheme="minorBidi"/>
          <w:b w:val="0"/>
          <w:bCs w:val="0"/>
          <w:smallCaps w:val="0"/>
          <w:color w:val="auto"/>
          <w:sz w:val="22"/>
          <w:szCs w:val="22"/>
        </w:rPr>
        <w:t xml:space="preserve"> compatibility, suites of projects, corridor-focus, etc.)</w:t>
      </w:r>
    </w:p>
    <w:p w14:paraId="1E541A19" w14:textId="2DFC2882" w:rsidR="0081078D" w:rsidRDefault="0081078D" w:rsidP="00ED317B">
      <w:pPr>
        <w:pStyle w:val="Heading2"/>
        <w:numPr>
          <w:ilvl w:val="0"/>
          <w:numId w:val="21"/>
        </w:numPr>
        <w:spacing w:line="264" w:lineRule="auto"/>
        <w:rPr>
          <w:rFonts w:ascii="Franklin Gothic Book" w:eastAsiaTheme="minorHAnsi" w:hAnsi="Franklin Gothic Book" w:cstheme="minorBidi"/>
          <w:b w:val="0"/>
          <w:bCs w:val="0"/>
          <w:smallCaps w:val="0"/>
          <w:color w:val="auto"/>
          <w:sz w:val="22"/>
          <w:szCs w:val="22"/>
        </w:rPr>
      </w:pPr>
      <w:r w:rsidRPr="0081078D">
        <w:rPr>
          <w:rFonts w:ascii="Franklin Gothic Book" w:eastAsiaTheme="minorHAnsi" w:hAnsi="Franklin Gothic Book" w:cstheme="minorBidi"/>
          <w:b w:val="0"/>
          <w:bCs w:val="0"/>
          <w:smallCaps w:val="0"/>
          <w:color w:val="auto"/>
          <w:sz w:val="22"/>
          <w:szCs w:val="22"/>
        </w:rPr>
        <w:t>TransTAC would like to discuss geographic equity. As part of this, population and past award data needs to be scrubbed and agreed upon.</w:t>
      </w:r>
    </w:p>
    <w:p w14:paraId="2ED4AD07" w14:textId="52000A48" w:rsidR="0081078D" w:rsidRDefault="00A579DD" w:rsidP="00ED317B">
      <w:pPr>
        <w:pStyle w:val="ListParagraph"/>
        <w:numPr>
          <w:ilvl w:val="0"/>
          <w:numId w:val="21"/>
        </w:numPr>
        <w:spacing w:line="264" w:lineRule="auto"/>
      </w:pPr>
      <w:r>
        <w:t xml:space="preserve">If possible, mirror the Countywide Competition application after the Regional Competition application to reduce the amount of work it takes for jurisdictions to apply to both competitions. </w:t>
      </w:r>
    </w:p>
    <w:p w14:paraId="70BD5784" w14:textId="1A4185D8" w:rsidR="00A579DD" w:rsidRDefault="00A579DD" w:rsidP="00ED317B">
      <w:pPr>
        <w:pStyle w:val="NoSpacing"/>
        <w:spacing w:line="264" w:lineRule="auto"/>
      </w:pPr>
      <w:r>
        <w:t>TransPOL members recommended that they and TransTAC review the following issues ahead of the 2020 Countywide Competition:</w:t>
      </w:r>
    </w:p>
    <w:p w14:paraId="33FB708D" w14:textId="3949D8FF" w:rsidR="00A579DD" w:rsidRDefault="00FE1FE5" w:rsidP="00ED317B">
      <w:pPr>
        <w:pStyle w:val="ListParagraph"/>
        <w:numPr>
          <w:ilvl w:val="0"/>
          <w:numId w:val="25"/>
        </w:numPr>
        <w:spacing w:line="264" w:lineRule="auto"/>
      </w:pPr>
      <w:r>
        <w:t>Evaluate numerically</w:t>
      </w:r>
      <w:r w:rsidR="00A579DD">
        <w:t xml:space="preserve"> scoring projects versus ranking them using “high, medium, and low.” </w:t>
      </w:r>
    </w:p>
    <w:p w14:paraId="343AF887" w14:textId="2E40AA0C" w:rsidR="0000690D" w:rsidRDefault="0000690D" w:rsidP="00ED317B">
      <w:pPr>
        <w:pStyle w:val="ListParagraph"/>
        <w:numPr>
          <w:ilvl w:val="0"/>
          <w:numId w:val="25"/>
        </w:numPr>
        <w:spacing w:line="264" w:lineRule="auto"/>
      </w:pPr>
      <w:r>
        <w:t>Define geographic equity</w:t>
      </w:r>
      <w:r w:rsidR="00ED317B">
        <w:t xml:space="preserve"> and determine how to measure it. Learn how Snohomish, King, and Pierce Counties take geographic equity into consideration in their </w:t>
      </w:r>
      <w:r w:rsidR="00FE1FE5">
        <w:t>c</w:t>
      </w:r>
      <w:r w:rsidR="00ED317B">
        <w:t>ompetitions.</w:t>
      </w:r>
    </w:p>
    <w:p w14:paraId="3581B78C" w14:textId="509423E8" w:rsidR="00A579DD" w:rsidRDefault="00A579DD" w:rsidP="00ED317B">
      <w:pPr>
        <w:pStyle w:val="ListParagraph"/>
        <w:numPr>
          <w:ilvl w:val="0"/>
          <w:numId w:val="25"/>
        </w:numPr>
        <w:spacing w:line="264" w:lineRule="auto"/>
      </w:pPr>
      <w:r>
        <w:t>Conduct tabletop exercises to identify projects that potentially have countywide significance (e.g. projects that alleviate the most congestion outside of state highways). Then, c</w:t>
      </w:r>
      <w:r>
        <w:t xml:space="preserve">onsider </w:t>
      </w:r>
      <w:r>
        <w:t xml:space="preserve">creating </w:t>
      </w:r>
      <w:r w:rsidR="00ED317B">
        <w:t>a criterion</w:t>
      </w:r>
      <w:r>
        <w:t xml:space="preserve"> for “countywide significance.”</w:t>
      </w:r>
    </w:p>
    <w:p w14:paraId="6FF8D0F6" w14:textId="1B79E862" w:rsidR="00BC6111" w:rsidRDefault="008B686E" w:rsidP="00ED317B">
      <w:pPr>
        <w:pStyle w:val="Heading2"/>
        <w:spacing w:line="264" w:lineRule="auto"/>
      </w:pPr>
      <w:r>
        <w:t>d</w:t>
      </w:r>
      <w:r w:rsidR="00EF6E85">
        <w:t>.</w:t>
      </w:r>
      <w:r w:rsidR="00C607B9">
        <w:t xml:space="preserve"> </w:t>
      </w:r>
      <w:r w:rsidR="00BC6111" w:rsidRPr="00FF5B55">
        <w:rPr>
          <w:sz w:val="26"/>
        </w:rPr>
        <w:t xml:space="preserve">2018 </w:t>
      </w:r>
      <w:r w:rsidR="00BC6111">
        <w:t>q</w:t>
      </w:r>
      <w:r w:rsidR="00BC6111" w:rsidRPr="00FF5B55">
        <w:rPr>
          <w:sz w:val="26"/>
        </w:rPr>
        <w:t xml:space="preserve">3 </w:t>
      </w:r>
      <w:r w:rsidR="00BC6111">
        <w:t>and q</w:t>
      </w:r>
      <w:r w:rsidR="00BC6111" w:rsidRPr="00FF5B55">
        <w:rPr>
          <w:sz w:val="26"/>
        </w:rPr>
        <w:t xml:space="preserve">4 </w:t>
      </w:r>
      <w:r w:rsidR="00BC6111">
        <w:t>work plan</w:t>
      </w:r>
    </w:p>
    <w:p w14:paraId="6506256B" w14:textId="1E1387E7" w:rsidR="00BC6111" w:rsidRDefault="00ED317B" w:rsidP="00ED317B">
      <w:pPr>
        <w:spacing w:line="264" w:lineRule="auto"/>
      </w:pPr>
      <w:r>
        <w:t xml:space="preserve">During the September TransPOL meeting, TransPOL members will identify data needs related to projects of countywide significance, as well as data needs associated with geographic equity. TransTAC will then work on acquiring this data. In 2019, TransPOL and TransTAC can conduct tabletop exercises to identify projects of countywide significance. </w:t>
      </w:r>
    </w:p>
    <w:p w14:paraId="216F3A4B" w14:textId="338AD36D" w:rsidR="001A68F2" w:rsidRPr="00AB2BEB" w:rsidRDefault="00BC6111" w:rsidP="00ED317B">
      <w:pPr>
        <w:pStyle w:val="Heading2"/>
        <w:spacing w:line="264" w:lineRule="auto"/>
      </w:pPr>
      <w:r>
        <w:t xml:space="preserve">E. </w:t>
      </w:r>
      <w:r w:rsidR="00C607B9">
        <w:t>Corridor Updates</w:t>
      </w:r>
    </w:p>
    <w:p w14:paraId="0AE3CBFD" w14:textId="2540CE31" w:rsidR="003F2D4F" w:rsidRPr="00FE1FE5" w:rsidRDefault="003F2D4F" w:rsidP="00FE1FE5">
      <w:pPr>
        <w:pStyle w:val="ListParagraph"/>
        <w:numPr>
          <w:ilvl w:val="0"/>
          <w:numId w:val="26"/>
        </w:numPr>
        <w:spacing w:after="0" w:line="264" w:lineRule="auto"/>
        <w:rPr>
          <w:b/>
        </w:rPr>
      </w:pPr>
      <w:r w:rsidRPr="00FE1FE5">
        <w:rPr>
          <w:b/>
        </w:rPr>
        <w:t>SR 305</w:t>
      </w:r>
      <w:r w:rsidR="00BC3906" w:rsidRPr="00FE1FE5">
        <w:rPr>
          <w:b/>
        </w:rPr>
        <w:t xml:space="preserve">: </w:t>
      </w:r>
      <w:r w:rsidR="00BC3906">
        <w:t>The committee is working on the T</w:t>
      </w:r>
      <w:r w:rsidR="00645482">
        <w:t xml:space="preserve">ype, </w:t>
      </w:r>
      <w:r w:rsidR="00BC3906">
        <w:t>S</w:t>
      </w:r>
      <w:r w:rsidR="00645482">
        <w:t xml:space="preserve">ize, </w:t>
      </w:r>
      <w:r w:rsidR="00BC3906">
        <w:t>L</w:t>
      </w:r>
      <w:r w:rsidR="00645482">
        <w:t xml:space="preserve">ocation </w:t>
      </w:r>
      <w:r w:rsidR="00BC3906">
        <w:t xml:space="preserve">(TSL) </w:t>
      </w:r>
      <w:r w:rsidR="00645482">
        <w:t xml:space="preserve">study. </w:t>
      </w:r>
    </w:p>
    <w:p w14:paraId="6015685F" w14:textId="5C65BAEE" w:rsidR="003F2D4F" w:rsidRPr="00BC3906" w:rsidRDefault="003F2D4F" w:rsidP="00FE1FE5">
      <w:pPr>
        <w:pStyle w:val="ListParagraph"/>
        <w:numPr>
          <w:ilvl w:val="0"/>
          <w:numId w:val="26"/>
        </w:numPr>
        <w:spacing w:after="0" w:line="264" w:lineRule="auto"/>
      </w:pPr>
      <w:r w:rsidRPr="00FE1FE5">
        <w:rPr>
          <w:b/>
        </w:rPr>
        <w:t>SR 16/</w:t>
      </w:r>
      <w:proofErr w:type="spellStart"/>
      <w:r w:rsidRPr="00FE1FE5">
        <w:rPr>
          <w:b/>
        </w:rPr>
        <w:t>Gorst</w:t>
      </w:r>
      <w:proofErr w:type="spellEnd"/>
      <w:r w:rsidR="00BC3906" w:rsidRPr="00FE1FE5">
        <w:rPr>
          <w:b/>
        </w:rPr>
        <w:t xml:space="preserve">: </w:t>
      </w:r>
      <w:r w:rsidR="00BC3906">
        <w:t xml:space="preserve">There will be one more stakeholder meeting and one more Executive Committee meeting. The WSDOT survey yielded approximately 1000 responses from Kitsap. WSDOT will analyze how the responses align with the Corridor Sketch Initiative work. </w:t>
      </w:r>
    </w:p>
    <w:p w14:paraId="2CD89282" w14:textId="54161EF3" w:rsidR="003F2D4F" w:rsidRPr="00FE1FE5" w:rsidRDefault="003F2D4F" w:rsidP="00FE1FE5">
      <w:pPr>
        <w:pStyle w:val="ListParagraph"/>
        <w:numPr>
          <w:ilvl w:val="0"/>
          <w:numId w:val="26"/>
        </w:numPr>
        <w:spacing w:after="0" w:line="264" w:lineRule="auto"/>
        <w:rPr>
          <w:b/>
        </w:rPr>
      </w:pPr>
      <w:r w:rsidRPr="00FE1FE5">
        <w:rPr>
          <w:b/>
        </w:rPr>
        <w:t>SR 104</w:t>
      </w:r>
      <w:r w:rsidR="00BC3906" w:rsidRPr="00FE1FE5">
        <w:rPr>
          <w:b/>
        </w:rPr>
        <w:t xml:space="preserve">: </w:t>
      </w:r>
      <w:r w:rsidR="00BC3906" w:rsidRPr="00BC3906">
        <w:t xml:space="preserve">There will be a committee meeting on </w:t>
      </w:r>
      <w:r w:rsidR="00645482" w:rsidRPr="00BC3906">
        <w:t>July 5</w:t>
      </w:r>
      <w:r w:rsidR="00BC3906" w:rsidRPr="00BC3906">
        <w:t>.</w:t>
      </w:r>
    </w:p>
    <w:p w14:paraId="0B278952" w14:textId="77777777" w:rsidR="00BC3906" w:rsidRDefault="00BC3906" w:rsidP="00ED317B">
      <w:pPr>
        <w:pStyle w:val="Heading2"/>
        <w:spacing w:line="264" w:lineRule="auto"/>
      </w:pPr>
    </w:p>
    <w:p w14:paraId="6670543B" w14:textId="6FAE4204" w:rsidR="004E57DE" w:rsidRDefault="00AC2EFB" w:rsidP="00ED317B">
      <w:pPr>
        <w:pStyle w:val="Heading2"/>
        <w:spacing w:line="264" w:lineRule="auto"/>
      </w:pPr>
      <w:r>
        <w:t>f</w:t>
      </w:r>
      <w:r w:rsidR="00A140DC">
        <w:t>. announcements and next steps</w:t>
      </w:r>
    </w:p>
    <w:p w14:paraId="22F0FAA4" w14:textId="677BE31D" w:rsidR="00B75CDE" w:rsidRPr="00F9631A" w:rsidRDefault="003F2D4F" w:rsidP="00ED317B">
      <w:pPr>
        <w:pStyle w:val="ListParagraph"/>
        <w:spacing w:after="0" w:line="264" w:lineRule="auto"/>
        <w:ind w:left="0"/>
        <w:contextualSpacing w:val="0"/>
        <w:rPr>
          <w:b/>
        </w:rPr>
      </w:pPr>
      <w:r>
        <w:t xml:space="preserve">The next TransPOL meeting </w:t>
      </w:r>
      <w:r w:rsidR="00FE1FE5">
        <w:t>will be on</w:t>
      </w:r>
      <w:r w:rsidR="00B75CDE">
        <w:t xml:space="preserve"> </w:t>
      </w:r>
      <w:r w:rsidR="0078142A">
        <w:t>September</w:t>
      </w:r>
      <w:r w:rsidR="00B75CDE">
        <w:t xml:space="preserve"> 2</w:t>
      </w:r>
      <w:r w:rsidR="0078142A">
        <w:t>0</w:t>
      </w:r>
      <w:r w:rsidR="00B75CDE">
        <w:t xml:space="preserve"> from 3:15 – 4:45 PM. </w:t>
      </w:r>
    </w:p>
    <w:p w14:paraId="5BE209F2" w14:textId="77777777" w:rsidR="00E63E2D" w:rsidRDefault="00E63E2D" w:rsidP="00ED317B">
      <w:pPr>
        <w:pStyle w:val="Heading2"/>
        <w:spacing w:line="264" w:lineRule="auto"/>
      </w:pPr>
    </w:p>
    <w:p w14:paraId="05A3C03E" w14:textId="089CCB76" w:rsidR="001A68F2" w:rsidRDefault="008B686E" w:rsidP="00ED317B">
      <w:pPr>
        <w:pStyle w:val="Heading2"/>
        <w:spacing w:line="264" w:lineRule="auto"/>
      </w:pPr>
      <w:r>
        <w:t>f</w:t>
      </w:r>
      <w:r w:rsidR="00A140DC">
        <w:t>. public comments</w:t>
      </w:r>
    </w:p>
    <w:p w14:paraId="48C20FA7" w14:textId="6ECCC6AE" w:rsidR="001A68F2" w:rsidRPr="008E31B9" w:rsidRDefault="00BC3906" w:rsidP="00ED317B">
      <w:pPr>
        <w:spacing w:after="0" w:line="264" w:lineRule="auto"/>
      </w:pPr>
      <w:r>
        <w:t xml:space="preserve">There were no public comments. </w:t>
      </w:r>
      <w:r w:rsidR="001A68F2">
        <w:br w:type="page"/>
      </w:r>
      <w:r w:rsidR="001A68F2" w:rsidRPr="000B1376">
        <w:rPr>
          <w:rStyle w:val="Heading3Char"/>
        </w:rPr>
        <w:lastRenderedPageBreak/>
        <w:t>Attachment A: Meeting Attendees</w:t>
      </w:r>
    </w:p>
    <w:p w14:paraId="57DF6018" w14:textId="77777777" w:rsidR="001A68F2" w:rsidRPr="004B7AB7" w:rsidRDefault="001A68F2" w:rsidP="00ED317B">
      <w:pPr>
        <w:spacing w:after="0" w:line="264" w:lineRule="auto"/>
      </w:pPr>
    </w:p>
    <w:tbl>
      <w:tblPr>
        <w:tblStyle w:val="TableGrid"/>
        <w:tblW w:w="0" w:type="auto"/>
        <w:tblLook w:val="04A0" w:firstRow="1" w:lastRow="0" w:firstColumn="1" w:lastColumn="0" w:noHBand="0" w:noVBand="1"/>
      </w:tblPr>
      <w:tblGrid>
        <w:gridCol w:w="3348"/>
        <w:gridCol w:w="5879"/>
      </w:tblGrid>
      <w:tr w:rsidR="001A68F2" w:rsidRPr="00605096" w14:paraId="1D020F35" w14:textId="77777777" w:rsidTr="002F244E">
        <w:trPr>
          <w:trHeight w:val="360"/>
        </w:trPr>
        <w:tc>
          <w:tcPr>
            <w:tcW w:w="3348" w:type="dxa"/>
            <w:shd w:val="clear" w:color="auto" w:fill="418D8D"/>
          </w:tcPr>
          <w:p w14:paraId="2F765E2C" w14:textId="41CDC572" w:rsidR="001A68F2" w:rsidRPr="00B35649" w:rsidRDefault="0042305C" w:rsidP="00ED317B">
            <w:pPr>
              <w:pStyle w:val="Heading2"/>
              <w:spacing w:line="264" w:lineRule="auto"/>
              <w:outlineLvl w:val="1"/>
              <w:rPr>
                <w:color w:val="FFFFFF" w:themeColor="background1"/>
              </w:rPr>
            </w:pPr>
            <w:r w:rsidRPr="00B35649">
              <w:rPr>
                <w:color w:val="FFFFFF" w:themeColor="background1"/>
              </w:rPr>
              <w:t>name</w:t>
            </w:r>
          </w:p>
        </w:tc>
        <w:tc>
          <w:tcPr>
            <w:tcW w:w="5879" w:type="dxa"/>
            <w:shd w:val="clear" w:color="auto" w:fill="418D8D"/>
          </w:tcPr>
          <w:p w14:paraId="6B079593" w14:textId="0E29077D" w:rsidR="001A68F2" w:rsidRPr="00B35649" w:rsidRDefault="0042305C" w:rsidP="00ED317B">
            <w:pPr>
              <w:pStyle w:val="Heading2"/>
              <w:spacing w:line="264" w:lineRule="auto"/>
              <w:outlineLvl w:val="1"/>
              <w:rPr>
                <w:color w:val="FFFFFF" w:themeColor="background1"/>
              </w:rPr>
            </w:pPr>
            <w:r w:rsidRPr="00B35649">
              <w:rPr>
                <w:color w:val="FFFFFF" w:themeColor="background1"/>
              </w:rPr>
              <w:t>jurisdiction</w:t>
            </w:r>
            <w:r>
              <w:rPr>
                <w:color w:val="FFFFFF" w:themeColor="background1"/>
              </w:rPr>
              <w:t xml:space="preserve"> (alphabetical)</w:t>
            </w:r>
          </w:p>
        </w:tc>
      </w:tr>
      <w:tr w:rsidR="001A68F2" w:rsidRPr="00605096" w14:paraId="7FE7A4A2" w14:textId="77777777" w:rsidTr="002F244E">
        <w:trPr>
          <w:trHeight w:val="360"/>
        </w:trPr>
        <w:tc>
          <w:tcPr>
            <w:tcW w:w="9227" w:type="dxa"/>
            <w:gridSpan w:val="2"/>
          </w:tcPr>
          <w:p w14:paraId="730E1FD2" w14:textId="567DF349" w:rsidR="001A68F2" w:rsidRPr="00605096" w:rsidRDefault="0042305C" w:rsidP="00ED317B">
            <w:pPr>
              <w:pStyle w:val="Heading2"/>
              <w:spacing w:line="264" w:lineRule="auto"/>
              <w:outlineLvl w:val="1"/>
            </w:pPr>
            <w:proofErr w:type="spellStart"/>
            <w:r>
              <w:t>transpol</w:t>
            </w:r>
            <w:proofErr w:type="spellEnd"/>
            <w:r>
              <w:t xml:space="preserve"> members</w:t>
            </w:r>
            <w:r w:rsidRPr="00605096">
              <w:t>:</w:t>
            </w:r>
          </w:p>
        </w:tc>
      </w:tr>
      <w:tr w:rsidR="00FE1FE5" w:rsidRPr="00605096" w14:paraId="6D9B15BA" w14:textId="77777777" w:rsidTr="002F244E">
        <w:trPr>
          <w:trHeight w:val="360"/>
        </w:trPr>
        <w:tc>
          <w:tcPr>
            <w:tcW w:w="3348" w:type="dxa"/>
            <w:vAlign w:val="center"/>
          </w:tcPr>
          <w:p w14:paraId="7FF836E1" w14:textId="77777777" w:rsidR="00FE1FE5" w:rsidRPr="00046005" w:rsidRDefault="00FE1FE5" w:rsidP="00ED317B">
            <w:pPr>
              <w:spacing w:line="264" w:lineRule="auto"/>
            </w:pPr>
            <w:r>
              <w:t xml:space="preserve">Councilmember </w:t>
            </w:r>
            <w:proofErr w:type="spellStart"/>
            <w:r>
              <w:t>Bek</w:t>
            </w:r>
            <w:proofErr w:type="spellEnd"/>
            <w:r>
              <w:t xml:space="preserve"> Ashby</w:t>
            </w:r>
          </w:p>
        </w:tc>
        <w:tc>
          <w:tcPr>
            <w:tcW w:w="5879" w:type="dxa"/>
            <w:vAlign w:val="center"/>
          </w:tcPr>
          <w:p w14:paraId="705E52CA" w14:textId="77777777" w:rsidR="00FE1FE5" w:rsidRPr="00046005" w:rsidRDefault="00FE1FE5" w:rsidP="00ED317B">
            <w:pPr>
              <w:spacing w:line="264" w:lineRule="auto"/>
            </w:pPr>
            <w:r w:rsidRPr="00046005">
              <w:t>City of Port Orchard</w:t>
            </w:r>
          </w:p>
        </w:tc>
      </w:tr>
      <w:tr w:rsidR="00FE1FE5" w:rsidRPr="00605096" w14:paraId="7BBEB3FD" w14:textId="77777777" w:rsidTr="002F244E">
        <w:trPr>
          <w:trHeight w:val="360"/>
        </w:trPr>
        <w:tc>
          <w:tcPr>
            <w:tcW w:w="3348" w:type="dxa"/>
            <w:vAlign w:val="center"/>
          </w:tcPr>
          <w:p w14:paraId="719D74A2" w14:textId="77777777" w:rsidR="00FE1FE5" w:rsidRPr="00046005" w:rsidRDefault="00FE1FE5" w:rsidP="00ED317B">
            <w:pPr>
              <w:spacing w:line="264" w:lineRule="auto"/>
            </w:pPr>
            <w:r w:rsidRPr="00046005">
              <w:t xml:space="preserve">Commissioner </w:t>
            </w:r>
            <w:r>
              <w:t>Robert Gelder</w:t>
            </w:r>
          </w:p>
        </w:tc>
        <w:tc>
          <w:tcPr>
            <w:tcW w:w="5879" w:type="dxa"/>
            <w:vAlign w:val="center"/>
          </w:tcPr>
          <w:p w14:paraId="409052A1" w14:textId="77777777" w:rsidR="00FE1FE5" w:rsidRPr="00046005" w:rsidRDefault="00FE1FE5" w:rsidP="00ED317B">
            <w:pPr>
              <w:spacing w:line="264" w:lineRule="auto"/>
            </w:pPr>
            <w:r w:rsidRPr="00046005">
              <w:t>Kitsap County</w:t>
            </w:r>
          </w:p>
        </w:tc>
      </w:tr>
      <w:tr w:rsidR="00FE1FE5" w:rsidRPr="00605096" w14:paraId="3C88650A" w14:textId="77777777" w:rsidTr="002F244E">
        <w:trPr>
          <w:trHeight w:val="360"/>
        </w:trPr>
        <w:tc>
          <w:tcPr>
            <w:tcW w:w="3348" w:type="dxa"/>
            <w:vAlign w:val="center"/>
          </w:tcPr>
          <w:p w14:paraId="5E0BF861" w14:textId="77777777" w:rsidR="00FE1FE5" w:rsidRDefault="00FE1FE5" w:rsidP="00ED317B">
            <w:pPr>
              <w:spacing w:line="264" w:lineRule="auto"/>
            </w:pPr>
            <w:proofErr w:type="spellStart"/>
            <w:r>
              <w:t>Steffani</w:t>
            </w:r>
            <w:proofErr w:type="spellEnd"/>
            <w:r>
              <w:t xml:space="preserve"> Lillie</w:t>
            </w:r>
          </w:p>
        </w:tc>
        <w:tc>
          <w:tcPr>
            <w:tcW w:w="5879" w:type="dxa"/>
            <w:vAlign w:val="center"/>
          </w:tcPr>
          <w:p w14:paraId="0C448AAA" w14:textId="77777777" w:rsidR="00FE1FE5" w:rsidRPr="00046005" w:rsidRDefault="00FE1FE5" w:rsidP="00ED317B">
            <w:pPr>
              <w:spacing w:line="264" w:lineRule="auto"/>
            </w:pPr>
            <w:r>
              <w:t>Kitsap Transit</w:t>
            </w:r>
          </w:p>
        </w:tc>
      </w:tr>
      <w:tr w:rsidR="00FE1FE5" w:rsidRPr="00605096" w14:paraId="60F0D2C6" w14:textId="77777777" w:rsidTr="002F244E">
        <w:trPr>
          <w:trHeight w:val="360"/>
        </w:trPr>
        <w:tc>
          <w:tcPr>
            <w:tcW w:w="3348" w:type="dxa"/>
            <w:vAlign w:val="center"/>
          </w:tcPr>
          <w:p w14:paraId="5798FCD5" w14:textId="77777777" w:rsidR="00FE1FE5" w:rsidRPr="00046005" w:rsidRDefault="00FE1FE5" w:rsidP="00ED317B">
            <w:pPr>
              <w:spacing w:line="264" w:lineRule="auto"/>
            </w:pPr>
            <w:r w:rsidRPr="00046005">
              <w:t>Commissioner Axel Strakeljahn</w:t>
            </w:r>
          </w:p>
        </w:tc>
        <w:tc>
          <w:tcPr>
            <w:tcW w:w="5879" w:type="dxa"/>
            <w:vAlign w:val="center"/>
          </w:tcPr>
          <w:p w14:paraId="23286D2B" w14:textId="77777777" w:rsidR="00FE1FE5" w:rsidRPr="00046005" w:rsidRDefault="00FE1FE5" w:rsidP="00ED317B">
            <w:pPr>
              <w:spacing w:line="264" w:lineRule="auto"/>
            </w:pPr>
            <w:r w:rsidRPr="00046005">
              <w:t>Port of Bremerton</w:t>
            </w:r>
          </w:p>
        </w:tc>
      </w:tr>
      <w:tr w:rsidR="00FE1FE5" w:rsidRPr="00605096" w14:paraId="3845F20E" w14:textId="77777777" w:rsidTr="002F244E">
        <w:trPr>
          <w:trHeight w:val="360"/>
        </w:trPr>
        <w:tc>
          <w:tcPr>
            <w:tcW w:w="3348" w:type="dxa"/>
            <w:vAlign w:val="center"/>
          </w:tcPr>
          <w:p w14:paraId="11D2F310" w14:textId="616A41D2" w:rsidR="00FE1FE5" w:rsidRPr="00046005" w:rsidRDefault="00FE1FE5" w:rsidP="00ED317B">
            <w:pPr>
              <w:spacing w:line="264" w:lineRule="auto"/>
            </w:pPr>
            <w:r>
              <w:t>Councilmember Jay Mills</w:t>
            </w:r>
          </w:p>
        </w:tc>
        <w:tc>
          <w:tcPr>
            <w:tcW w:w="5879" w:type="dxa"/>
            <w:vAlign w:val="center"/>
          </w:tcPr>
          <w:p w14:paraId="64C36D53" w14:textId="77777777" w:rsidR="00FE1FE5" w:rsidRPr="00046005" w:rsidRDefault="00FE1FE5" w:rsidP="00ED317B">
            <w:pPr>
              <w:spacing w:line="264" w:lineRule="auto"/>
            </w:pPr>
            <w:r>
              <w:t>Suquamish Tribe</w:t>
            </w:r>
          </w:p>
        </w:tc>
      </w:tr>
      <w:tr w:rsidR="003F2D4F" w:rsidRPr="00605096" w14:paraId="1533B0FC" w14:textId="77777777" w:rsidTr="002F244E">
        <w:trPr>
          <w:trHeight w:val="360"/>
        </w:trPr>
        <w:tc>
          <w:tcPr>
            <w:tcW w:w="9227" w:type="dxa"/>
            <w:gridSpan w:val="2"/>
          </w:tcPr>
          <w:p w14:paraId="59D9D7AB" w14:textId="0BE0560B" w:rsidR="003F2D4F" w:rsidRPr="00046005" w:rsidRDefault="003F2D4F" w:rsidP="00ED317B">
            <w:pPr>
              <w:pStyle w:val="Heading2"/>
              <w:spacing w:line="264" w:lineRule="auto"/>
              <w:outlineLvl w:val="1"/>
            </w:pPr>
            <w:r w:rsidRPr="00046005">
              <w:t>observers:</w:t>
            </w:r>
          </w:p>
        </w:tc>
      </w:tr>
      <w:tr w:rsidR="00FE1FE5" w:rsidRPr="00605096" w14:paraId="53F95EBF" w14:textId="77777777" w:rsidTr="002F244E">
        <w:trPr>
          <w:trHeight w:val="360"/>
        </w:trPr>
        <w:tc>
          <w:tcPr>
            <w:tcW w:w="3348" w:type="dxa"/>
            <w:vAlign w:val="center"/>
          </w:tcPr>
          <w:p w14:paraId="36F79A33" w14:textId="77777777" w:rsidR="00FE1FE5" w:rsidRPr="00046005" w:rsidRDefault="00FE1FE5" w:rsidP="00ED317B">
            <w:pPr>
              <w:spacing w:line="264" w:lineRule="auto"/>
            </w:pPr>
            <w:r>
              <w:t xml:space="preserve">Barry Loveless </w:t>
            </w:r>
          </w:p>
        </w:tc>
        <w:tc>
          <w:tcPr>
            <w:tcW w:w="5879" w:type="dxa"/>
            <w:vAlign w:val="center"/>
          </w:tcPr>
          <w:p w14:paraId="53E359D0" w14:textId="77777777" w:rsidR="00FE1FE5" w:rsidRPr="00046005" w:rsidRDefault="00FE1FE5" w:rsidP="00ED317B">
            <w:pPr>
              <w:spacing w:line="264" w:lineRule="auto"/>
            </w:pPr>
            <w:r>
              <w:t>City of Bainbridge Island</w:t>
            </w:r>
          </w:p>
        </w:tc>
      </w:tr>
      <w:tr w:rsidR="00FE1FE5" w:rsidRPr="00605096" w14:paraId="5EDBA35F" w14:textId="77777777" w:rsidTr="002F244E">
        <w:trPr>
          <w:trHeight w:val="360"/>
        </w:trPr>
        <w:tc>
          <w:tcPr>
            <w:tcW w:w="3348" w:type="dxa"/>
            <w:vAlign w:val="center"/>
          </w:tcPr>
          <w:p w14:paraId="20B4AB97" w14:textId="77777777" w:rsidR="00FE1FE5" w:rsidRPr="00046005" w:rsidRDefault="00FE1FE5" w:rsidP="00ED317B">
            <w:pPr>
              <w:spacing w:line="264" w:lineRule="auto"/>
            </w:pPr>
            <w:r w:rsidRPr="00046005">
              <w:t xml:space="preserve">Tom </w:t>
            </w:r>
            <w:proofErr w:type="spellStart"/>
            <w:r w:rsidRPr="00046005">
              <w:t>Knuckey</w:t>
            </w:r>
            <w:proofErr w:type="spellEnd"/>
          </w:p>
        </w:tc>
        <w:tc>
          <w:tcPr>
            <w:tcW w:w="5879" w:type="dxa"/>
            <w:vAlign w:val="center"/>
          </w:tcPr>
          <w:p w14:paraId="4E279067" w14:textId="77777777" w:rsidR="00FE1FE5" w:rsidRPr="00046005" w:rsidRDefault="00FE1FE5" w:rsidP="00ED317B">
            <w:pPr>
              <w:spacing w:line="264" w:lineRule="auto"/>
            </w:pPr>
            <w:r>
              <w:t xml:space="preserve">City of </w:t>
            </w:r>
            <w:r w:rsidRPr="00046005">
              <w:t>Bremerton</w:t>
            </w:r>
          </w:p>
        </w:tc>
      </w:tr>
      <w:tr w:rsidR="00FE1FE5" w:rsidRPr="00605096" w14:paraId="66D71543" w14:textId="77777777" w:rsidTr="002F244E">
        <w:trPr>
          <w:trHeight w:val="360"/>
        </w:trPr>
        <w:tc>
          <w:tcPr>
            <w:tcW w:w="3348" w:type="dxa"/>
            <w:vAlign w:val="center"/>
          </w:tcPr>
          <w:p w14:paraId="2B175931" w14:textId="77777777" w:rsidR="00FE1FE5" w:rsidRPr="00046005" w:rsidRDefault="00FE1FE5" w:rsidP="00ED317B">
            <w:pPr>
              <w:spacing w:line="264" w:lineRule="auto"/>
            </w:pPr>
            <w:r w:rsidRPr="00046005">
              <w:t>Mark Dorsey</w:t>
            </w:r>
          </w:p>
        </w:tc>
        <w:tc>
          <w:tcPr>
            <w:tcW w:w="5879" w:type="dxa"/>
            <w:vAlign w:val="center"/>
          </w:tcPr>
          <w:p w14:paraId="39C572EF" w14:textId="77777777" w:rsidR="00FE1FE5" w:rsidRDefault="00FE1FE5" w:rsidP="00ED317B">
            <w:pPr>
              <w:spacing w:line="264" w:lineRule="auto"/>
            </w:pPr>
            <w:r>
              <w:t xml:space="preserve">City of </w:t>
            </w:r>
            <w:r w:rsidRPr="00046005">
              <w:t>Port Orchard</w:t>
            </w:r>
          </w:p>
        </w:tc>
      </w:tr>
      <w:tr w:rsidR="00FE1FE5" w:rsidRPr="00605096" w14:paraId="7B05F48A" w14:textId="77777777" w:rsidTr="002F244E">
        <w:trPr>
          <w:trHeight w:val="360"/>
        </w:trPr>
        <w:tc>
          <w:tcPr>
            <w:tcW w:w="3348" w:type="dxa"/>
            <w:vAlign w:val="center"/>
          </w:tcPr>
          <w:p w14:paraId="64578E65" w14:textId="77777777" w:rsidR="00FE1FE5" w:rsidRPr="00046005" w:rsidRDefault="00FE1FE5" w:rsidP="00ED317B">
            <w:pPr>
              <w:spacing w:line="264" w:lineRule="auto"/>
            </w:pPr>
            <w:r w:rsidRPr="00046005">
              <w:t xml:space="preserve">David Forte </w:t>
            </w:r>
          </w:p>
        </w:tc>
        <w:tc>
          <w:tcPr>
            <w:tcW w:w="5879" w:type="dxa"/>
            <w:vAlign w:val="center"/>
          </w:tcPr>
          <w:p w14:paraId="0DFE977B" w14:textId="77777777" w:rsidR="00FE1FE5" w:rsidRPr="00046005" w:rsidRDefault="00FE1FE5" w:rsidP="00ED317B">
            <w:pPr>
              <w:spacing w:line="264" w:lineRule="auto"/>
            </w:pPr>
            <w:r w:rsidRPr="00046005">
              <w:t>Kitsap County</w:t>
            </w:r>
          </w:p>
        </w:tc>
      </w:tr>
      <w:tr w:rsidR="00FE1FE5" w:rsidRPr="00605096" w14:paraId="04990DF5" w14:textId="77777777" w:rsidTr="002F244E">
        <w:trPr>
          <w:trHeight w:val="360"/>
        </w:trPr>
        <w:tc>
          <w:tcPr>
            <w:tcW w:w="3348" w:type="dxa"/>
            <w:vAlign w:val="center"/>
          </w:tcPr>
          <w:p w14:paraId="2E834E71" w14:textId="77777777" w:rsidR="00FE1FE5" w:rsidRPr="00046005" w:rsidRDefault="00FE1FE5" w:rsidP="00ED317B">
            <w:pPr>
              <w:spacing w:line="264" w:lineRule="auto"/>
            </w:pPr>
            <w:r>
              <w:t>Dennis Engel</w:t>
            </w:r>
          </w:p>
        </w:tc>
        <w:tc>
          <w:tcPr>
            <w:tcW w:w="5879" w:type="dxa"/>
            <w:vAlign w:val="center"/>
          </w:tcPr>
          <w:p w14:paraId="7E6505B6" w14:textId="20BDA78D" w:rsidR="00FE1FE5" w:rsidRPr="00046005" w:rsidRDefault="00FE1FE5" w:rsidP="00ED317B">
            <w:pPr>
              <w:spacing w:line="264" w:lineRule="auto"/>
            </w:pPr>
            <w:r>
              <w:t>Washington State Department of Transportation (WSDOT)</w:t>
            </w:r>
          </w:p>
        </w:tc>
      </w:tr>
      <w:tr w:rsidR="009079F6" w:rsidRPr="00605096" w14:paraId="1389BA08" w14:textId="77777777" w:rsidTr="002F244E">
        <w:trPr>
          <w:trHeight w:val="360"/>
        </w:trPr>
        <w:tc>
          <w:tcPr>
            <w:tcW w:w="9227" w:type="dxa"/>
            <w:gridSpan w:val="2"/>
          </w:tcPr>
          <w:p w14:paraId="3CD6B27A" w14:textId="16ABFA83" w:rsidR="009079F6" w:rsidRPr="00605096" w:rsidRDefault="009079F6" w:rsidP="00ED317B">
            <w:pPr>
              <w:pStyle w:val="Heading2"/>
              <w:spacing w:line="264" w:lineRule="auto"/>
              <w:outlineLvl w:val="1"/>
            </w:pPr>
            <w:r w:rsidRPr="00605096">
              <w:t>staff:</w:t>
            </w:r>
          </w:p>
        </w:tc>
      </w:tr>
      <w:tr w:rsidR="009079F6" w:rsidRPr="00605096" w14:paraId="6DDB82BD" w14:textId="77777777" w:rsidTr="002F244E">
        <w:trPr>
          <w:trHeight w:val="360"/>
        </w:trPr>
        <w:tc>
          <w:tcPr>
            <w:tcW w:w="3348" w:type="dxa"/>
          </w:tcPr>
          <w:p w14:paraId="328CE3E0" w14:textId="33ECC5BE" w:rsidR="009079F6" w:rsidRPr="00605096" w:rsidRDefault="009079F6" w:rsidP="00ED317B">
            <w:pPr>
              <w:spacing w:line="264" w:lineRule="auto"/>
            </w:pPr>
            <w:r>
              <w:t xml:space="preserve">Betsy Daniels </w:t>
            </w:r>
          </w:p>
        </w:tc>
        <w:tc>
          <w:tcPr>
            <w:tcW w:w="5879" w:type="dxa"/>
          </w:tcPr>
          <w:p w14:paraId="620ED3AD" w14:textId="72C4F6D4" w:rsidR="009079F6" w:rsidRPr="00605096" w:rsidRDefault="009079F6" w:rsidP="00ED317B">
            <w:pPr>
              <w:spacing w:line="264" w:lineRule="auto"/>
            </w:pPr>
            <w:r>
              <w:t>KRCC Program Director</w:t>
            </w:r>
          </w:p>
        </w:tc>
      </w:tr>
      <w:tr w:rsidR="009079F6" w:rsidRPr="00605096" w14:paraId="02BE77DA" w14:textId="77777777" w:rsidTr="002F244E">
        <w:trPr>
          <w:trHeight w:val="360"/>
        </w:trPr>
        <w:tc>
          <w:tcPr>
            <w:tcW w:w="3348" w:type="dxa"/>
          </w:tcPr>
          <w:p w14:paraId="775AB4D0" w14:textId="1AF41BCE" w:rsidR="009079F6" w:rsidRDefault="009079F6" w:rsidP="00ED317B">
            <w:pPr>
              <w:spacing w:line="264" w:lineRule="auto"/>
            </w:pPr>
            <w:r>
              <w:t>Sophie Glass</w:t>
            </w:r>
          </w:p>
        </w:tc>
        <w:tc>
          <w:tcPr>
            <w:tcW w:w="5879" w:type="dxa"/>
          </w:tcPr>
          <w:p w14:paraId="6DD796BB" w14:textId="78C0C544" w:rsidR="009079F6" w:rsidRDefault="009079F6" w:rsidP="00ED317B">
            <w:pPr>
              <w:spacing w:line="264" w:lineRule="auto"/>
            </w:pPr>
            <w:r>
              <w:t>KRCC Transportation and Land Use Program Lead</w:t>
            </w:r>
          </w:p>
        </w:tc>
      </w:tr>
    </w:tbl>
    <w:p w14:paraId="5C6D7BF6" w14:textId="77777777" w:rsidR="001A68F2" w:rsidRDefault="001A68F2" w:rsidP="00ED317B">
      <w:pPr>
        <w:spacing w:after="0" w:line="264" w:lineRule="auto"/>
        <w:rPr>
          <w:noProof/>
        </w:rPr>
      </w:pPr>
    </w:p>
    <w:p w14:paraId="6F3981DA" w14:textId="77777777" w:rsidR="001C378A" w:rsidRDefault="001C378A" w:rsidP="00ED317B">
      <w:pPr>
        <w:spacing w:after="0" w:line="264" w:lineRule="auto"/>
      </w:pPr>
    </w:p>
    <w:sectPr w:rsidR="001C378A" w:rsidSect="00321D9B">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CB65" w14:textId="77777777" w:rsidR="00A00352" w:rsidRDefault="00A00352">
      <w:pPr>
        <w:spacing w:after="0" w:line="240" w:lineRule="auto"/>
      </w:pPr>
      <w:r>
        <w:separator/>
      </w:r>
    </w:p>
  </w:endnote>
  <w:endnote w:type="continuationSeparator" w:id="0">
    <w:p w14:paraId="4A1AB309" w14:textId="77777777" w:rsidR="00A00352" w:rsidRDefault="00A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1AF6" w14:textId="7EF91605" w:rsidR="006E2BDA" w:rsidRPr="009B083B" w:rsidRDefault="00B75CDE" w:rsidP="00321D9B">
    <w:pPr>
      <w:pStyle w:val="Footer"/>
    </w:pPr>
    <w:r>
      <w:t>Draft KRCC TransPOL</w:t>
    </w:r>
    <w:r w:rsidR="0078142A">
      <w:t xml:space="preserve"> 6-21-18</w:t>
    </w:r>
    <w:r w:rsidR="004E669C">
      <w:t xml:space="preserve"> Meeting Summary</w:t>
    </w:r>
    <w:r w:rsidR="004E669C">
      <w:tab/>
    </w:r>
    <w:r w:rsidR="004E669C">
      <w:tab/>
    </w:r>
    <w:sdt>
      <w:sdtPr>
        <w:id w:val="1775984372"/>
        <w:docPartObj>
          <w:docPartGallery w:val="Page Numbers (Bottom of Page)"/>
          <w:docPartUnique/>
        </w:docPartObj>
      </w:sdtPr>
      <w:sdtEndPr>
        <w:rPr>
          <w:noProof/>
        </w:rPr>
      </w:sdtEndPr>
      <w:sdtContent>
        <w:r w:rsidR="004E669C">
          <w:fldChar w:fldCharType="begin"/>
        </w:r>
        <w:r w:rsidR="004E669C">
          <w:instrText xml:space="preserve"> PAGE   \* MERGEFORMAT </w:instrText>
        </w:r>
        <w:r w:rsidR="004E669C">
          <w:fldChar w:fldCharType="separate"/>
        </w:r>
        <w:r w:rsidR="009079F6">
          <w:rPr>
            <w:noProof/>
          </w:rPr>
          <w:t>1</w:t>
        </w:r>
        <w:r w:rsidR="004E669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BB4D" w14:textId="77777777" w:rsidR="00A00352" w:rsidRDefault="00A00352">
      <w:pPr>
        <w:spacing w:after="0" w:line="240" w:lineRule="auto"/>
      </w:pPr>
      <w:r>
        <w:separator/>
      </w:r>
    </w:p>
  </w:footnote>
  <w:footnote w:type="continuationSeparator" w:id="0">
    <w:p w14:paraId="0CD4E454" w14:textId="77777777" w:rsidR="00A00352" w:rsidRDefault="00A0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FF8"/>
    <w:multiLevelType w:val="hybridMultilevel"/>
    <w:tmpl w:val="BC2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6B97"/>
    <w:multiLevelType w:val="hybridMultilevel"/>
    <w:tmpl w:val="8276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35A2"/>
    <w:multiLevelType w:val="hybridMultilevel"/>
    <w:tmpl w:val="84ECF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E0338"/>
    <w:multiLevelType w:val="hybridMultilevel"/>
    <w:tmpl w:val="5C48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337A1"/>
    <w:multiLevelType w:val="hybridMultilevel"/>
    <w:tmpl w:val="C75E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D6605"/>
    <w:multiLevelType w:val="hybridMultilevel"/>
    <w:tmpl w:val="1E8E7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815391"/>
    <w:multiLevelType w:val="hybridMultilevel"/>
    <w:tmpl w:val="B7607D06"/>
    <w:lvl w:ilvl="0" w:tplc="DCA2C6F8">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D18FF"/>
    <w:multiLevelType w:val="hybridMultilevel"/>
    <w:tmpl w:val="37F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60B91"/>
    <w:multiLevelType w:val="hybridMultilevel"/>
    <w:tmpl w:val="D46E1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239FF"/>
    <w:multiLevelType w:val="hybridMultilevel"/>
    <w:tmpl w:val="6F28D09A"/>
    <w:lvl w:ilvl="0" w:tplc="3CEED9FC">
      <w:start w:val="1"/>
      <w:numFmt w:val="bullet"/>
      <w:lvlText w:val="•"/>
      <w:lvlJc w:val="left"/>
      <w:pPr>
        <w:tabs>
          <w:tab w:val="num" w:pos="720"/>
        </w:tabs>
        <w:ind w:left="720" w:hanging="360"/>
      </w:pPr>
      <w:rPr>
        <w:rFonts w:ascii="Arial" w:hAnsi="Arial" w:hint="default"/>
      </w:rPr>
    </w:lvl>
    <w:lvl w:ilvl="1" w:tplc="31DC56A4" w:tentative="1">
      <w:start w:val="1"/>
      <w:numFmt w:val="bullet"/>
      <w:lvlText w:val="•"/>
      <w:lvlJc w:val="left"/>
      <w:pPr>
        <w:tabs>
          <w:tab w:val="num" w:pos="1440"/>
        </w:tabs>
        <w:ind w:left="1440" w:hanging="360"/>
      </w:pPr>
      <w:rPr>
        <w:rFonts w:ascii="Arial" w:hAnsi="Arial" w:hint="default"/>
      </w:rPr>
    </w:lvl>
    <w:lvl w:ilvl="2" w:tplc="2EFCD496" w:tentative="1">
      <w:start w:val="1"/>
      <w:numFmt w:val="bullet"/>
      <w:lvlText w:val="•"/>
      <w:lvlJc w:val="left"/>
      <w:pPr>
        <w:tabs>
          <w:tab w:val="num" w:pos="2160"/>
        </w:tabs>
        <w:ind w:left="2160" w:hanging="360"/>
      </w:pPr>
      <w:rPr>
        <w:rFonts w:ascii="Arial" w:hAnsi="Arial" w:hint="default"/>
      </w:rPr>
    </w:lvl>
    <w:lvl w:ilvl="3" w:tplc="21DEBCB2" w:tentative="1">
      <w:start w:val="1"/>
      <w:numFmt w:val="bullet"/>
      <w:lvlText w:val="•"/>
      <w:lvlJc w:val="left"/>
      <w:pPr>
        <w:tabs>
          <w:tab w:val="num" w:pos="2880"/>
        </w:tabs>
        <w:ind w:left="2880" w:hanging="360"/>
      </w:pPr>
      <w:rPr>
        <w:rFonts w:ascii="Arial" w:hAnsi="Arial" w:hint="default"/>
      </w:rPr>
    </w:lvl>
    <w:lvl w:ilvl="4" w:tplc="9D42808E" w:tentative="1">
      <w:start w:val="1"/>
      <w:numFmt w:val="bullet"/>
      <w:lvlText w:val="•"/>
      <w:lvlJc w:val="left"/>
      <w:pPr>
        <w:tabs>
          <w:tab w:val="num" w:pos="3600"/>
        </w:tabs>
        <w:ind w:left="3600" w:hanging="360"/>
      </w:pPr>
      <w:rPr>
        <w:rFonts w:ascii="Arial" w:hAnsi="Arial" w:hint="default"/>
      </w:rPr>
    </w:lvl>
    <w:lvl w:ilvl="5" w:tplc="67CEA1D2" w:tentative="1">
      <w:start w:val="1"/>
      <w:numFmt w:val="bullet"/>
      <w:lvlText w:val="•"/>
      <w:lvlJc w:val="left"/>
      <w:pPr>
        <w:tabs>
          <w:tab w:val="num" w:pos="4320"/>
        </w:tabs>
        <w:ind w:left="4320" w:hanging="360"/>
      </w:pPr>
      <w:rPr>
        <w:rFonts w:ascii="Arial" w:hAnsi="Arial" w:hint="default"/>
      </w:rPr>
    </w:lvl>
    <w:lvl w:ilvl="6" w:tplc="7A80EBA6" w:tentative="1">
      <w:start w:val="1"/>
      <w:numFmt w:val="bullet"/>
      <w:lvlText w:val="•"/>
      <w:lvlJc w:val="left"/>
      <w:pPr>
        <w:tabs>
          <w:tab w:val="num" w:pos="5040"/>
        </w:tabs>
        <w:ind w:left="5040" w:hanging="360"/>
      </w:pPr>
      <w:rPr>
        <w:rFonts w:ascii="Arial" w:hAnsi="Arial" w:hint="default"/>
      </w:rPr>
    </w:lvl>
    <w:lvl w:ilvl="7" w:tplc="CB02AF72" w:tentative="1">
      <w:start w:val="1"/>
      <w:numFmt w:val="bullet"/>
      <w:lvlText w:val="•"/>
      <w:lvlJc w:val="left"/>
      <w:pPr>
        <w:tabs>
          <w:tab w:val="num" w:pos="5760"/>
        </w:tabs>
        <w:ind w:left="5760" w:hanging="360"/>
      </w:pPr>
      <w:rPr>
        <w:rFonts w:ascii="Arial" w:hAnsi="Arial" w:hint="default"/>
      </w:rPr>
    </w:lvl>
    <w:lvl w:ilvl="8" w:tplc="4192FC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2741DD"/>
    <w:multiLevelType w:val="hybridMultilevel"/>
    <w:tmpl w:val="F1E20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070A0"/>
    <w:multiLevelType w:val="hybridMultilevel"/>
    <w:tmpl w:val="79E48BDA"/>
    <w:lvl w:ilvl="0" w:tplc="12D4AD86">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859AE"/>
    <w:multiLevelType w:val="hybridMultilevel"/>
    <w:tmpl w:val="A7A852F6"/>
    <w:lvl w:ilvl="0" w:tplc="2982A8C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46246"/>
    <w:multiLevelType w:val="hybridMultilevel"/>
    <w:tmpl w:val="AA4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7167A"/>
    <w:multiLevelType w:val="hybridMultilevel"/>
    <w:tmpl w:val="EB6C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06CE1"/>
    <w:multiLevelType w:val="hybridMultilevel"/>
    <w:tmpl w:val="B87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536C9"/>
    <w:multiLevelType w:val="hybridMultilevel"/>
    <w:tmpl w:val="DC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17A2B"/>
    <w:multiLevelType w:val="hybridMultilevel"/>
    <w:tmpl w:val="34B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0C58"/>
    <w:multiLevelType w:val="hybridMultilevel"/>
    <w:tmpl w:val="6A9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334A5"/>
    <w:multiLevelType w:val="hybridMultilevel"/>
    <w:tmpl w:val="9B50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5922"/>
    <w:multiLevelType w:val="hybridMultilevel"/>
    <w:tmpl w:val="0824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26B0A"/>
    <w:multiLevelType w:val="hybridMultilevel"/>
    <w:tmpl w:val="2F928198"/>
    <w:lvl w:ilvl="0" w:tplc="0409000F">
      <w:start w:val="1"/>
      <w:numFmt w:val="decimal"/>
      <w:lvlText w:val="%1."/>
      <w:lvlJc w:val="left"/>
      <w:pPr>
        <w:ind w:left="360" w:hanging="360"/>
      </w:pPr>
      <w:rPr>
        <w:rFonts w:hint="default"/>
        <w:color w:val="auto"/>
      </w:rPr>
    </w:lvl>
    <w:lvl w:ilvl="1" w:tplc="0409000F">
      <w:start w:val="1"/>
      <w:numFmt w:val="decimal"/>
      <w:lvlText w:val="%2."/>
      <w:lvlJc w:val="left"/>
      <w:pPr>
        <w:ind w:left="1080" w:hanging="360"/>
      </w:pPr>
      <w:rPr>
        <w:rFont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3B4407"/>
    <w:multiLevelType w:val="hybridMultilevel"/>
    <w:tmpl w:val="D8D62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2568A"/>
    <w:multiLevelType w:val="hybridMultilevel"/>
    <w:tmpl w:val="5986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3B1E"/>
    <w:multiLevelType w:val="hybridMultilevel"/>
    <w:tmpl w:val="5016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94B"/>
    <w:multiLevelType w:val="hybridMultilevel"/>
    <w:tmpl w:val="84E4C7E2"/>
    <w:lvl w:ilvl="0" w:tplc="383CBD12">
      <w:start w:val="1"/>
      <w:numFmt w:val="bullet"/>
      <w:lvlText w:val=""/>
      <w:lvlJc w:val="left"/>
      <w:pPr>
        <w:ind w:left="720" w:hanging="360"/>
      </w:pPr>
      <w:rPr>
        <w:rFonts w:ascii="Symbol" w:hAnsi="Symbol" w:hint="default"/>
        <w:color w:val="auto"/>
      </w:rPr>
    </w:lvl>
    <w:lvl w:ilvl="1" w:tplc="A0BCCA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0"/>
  </w:num>
  <w:num w:numId="5">
    <w:abstractNumId w:val="14"/>
  </w:num>
  <w:num w:numId="6">
    <w:abstractNumId w:val="19"/>
  </w:num>
  <w:num w:numId="7">
    <w:abstractNumId w:val="17"/>
  </w:num>
  <w:num w:numId="8">
    <w:abstractNumId w:val="9"/>
  </w:num>
  <w:num w:numId="9">
    <w:abstractNumId w:val="10"/>
  </w:num>
  <w:num w:numId="10">
    <w:abstractNumId w:val="5"/>
  </w:num>
  <w:num w:numId="11">
    <w:abstractNumId w:val="4"/>
  </w:num>
  <w:num w:numId="12">
    <w:abstractNumId w:val="18"/>
  </w:num>
  <w:num w:numId="13">
    <w:abstractNumId w:val="11"/>
  </w:num>
  <w:num w:numId="14">
    <w:abstractNumId w:val="12"/>
  </w:num>
  <w:num w:numId="15">
    <w:abstractNumId w:val="21"/>
  </w:num>
  <w:num w:numId="16">
    <w:abstractNumId w:val="25"/>
  </w:num>
  <w:num w:numId="17">
    <w:abstractNumId w:val="7"/>
  </w:num>
  <w:num w:numId="18">
    <w:abstractNumId w:val="13"/>
  </w:num>
  <w:num w:numId="19">
    <w:abstractNumId w:val="3"/>
  </w:num>
  <w:num w:numId="20">
    <w:abstractNumId w:val="6"/>
  </w:num>
  <w:num w:numId="21">
    <w:abstractNumId w:val="15"/>
  </w:num>
  <w:num w:numId="22">
    <w:abstractNumId w:val="23"/>
  </w:num>
  <w:num w:numId="23">
    <w:abstractNumId w:val="1"/>
  </w:num>
  <w:num w:numId="24">
    <w:abstractNumId w:val="8"/>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F2"/>
    <w:rsid w:val="0000690D"/>
    <w:rsid w:val="000162FE"/>
    <w:rsid w:val="000207B3"/>
    <w:rsid w:val="00042AB3"/>
    <w:rsid w:val="00046005"/>
    <w:rsid w:val="0006502F"/>
    <w:rsid w:val="00093F63"/>
    <w:rsid w:val="000B20A7"/>
    <w:rsid w:val="000B48A7"/>
    <w:rsid w:val="000B4C30"/>
    <w:rsid w:val="000C07ED"/>
    <w:rsid w:val="000C5D43"/>
    <w:rsid w:val="000D1EB7"/>
    <w:rsid w:val="001112BE"/>
    <w:rsid w:val="00120F72"/>
    <w:rsid w:val="001643FD"/>
    <w:rsid w:val="001907D1"/>
    <w:rsid w:val="001978D0"/>
    <w:rsid w:val="001A68F2"/>
    <w:rsid w:val="001A7278"/>
    <w:rsid w:val="001C378A"/>
    <w:rsid w:val="001D1F8D"/>
    <w:rsid w:val="00217DC8"/>
    <w:rsid w:val="00234F18"/>
    <w:rsid w:val="00267452"/>
    <w:rsid w:val="00275138"/>
    <w:rsid w:val="002938C3"/>
    <w:rsid w:val="00297854"/>
    <w:rsid w:val="002A304A"/>
    <w:rsid w:val="002A72BA"/>
    <w:rsid w:val="002C1825"/>
    <w:rsid w:val="002D52AB"/>
    <w:rsid w:val="002F244E"/>
    <w:rsid w:val="002F6318"/>
    <w:rsid w:val="00300FB0"/>
    <w:rsid w:val="00320CED"/>
    <w:rsid w:val="00325A79"/>
    <w:rsid w:val="00325F88"/>
    <w:rsid w:val="0032628D"/>
    <w:rsid w:val="00335C6A"/>
    <w:rsid w:val="0036646B"/>
    <w:rsid w:val="003821DF"/>
    <w:rsid w:val="003921F3"/>
    <w:rsid w:val="003A41A3"/>
    <w:rsid w:val="003C1637"/>
    <w:rsid w:val="003D5C85"/>
    <w:rsid w:val="003D7A88"/>
    <w:rsid w:val="003E4DE3"/>
    <w:rsid w:val="003F2D4F"/>
    <w:rsid w:val="003F411C"/>
    <w:rsid w:val="0042305C"/>
    <w:rsid w:val="0042416D"/>
    <w:rsid w:val="00426D9E"/>
    <w:rsid w:val="00496738"/>
    <w:rsid w:val="004A5A74"/>
    <w:rsid w:val="004B2B30"/>
    <w:rsid w:val="004B4ABB"/>
    <w:rsid w:val="004C1D1A"/>
    <w:rsid w:val="004D5FCF"/>
    <w:rsid w:val="004E57DE"/>
    <w:rsid w:val="004E669C"/>
    <w:rsid w:val="005060C8"/>
    <w:rsid w:val="00513ABD"/>
    <w:rsid w:val="00513E17"/>
    <w:rsid w:val="00513EFA"/>
    <w:rsid w:val="00530A6E"/>
    <w:rsid w:val="005367F6"/>
    <w:rsid w:val="00546E6F"/>
    <w:rsid w:val="0054790F"/>
    <w:rsid w:val="00585564"/>
    <w:rsid w:val="00592ADB"/>
    <w:rsid w:val="0059516C"/>
    <w:rsid w:val="005D23D2"/>
    <w:rsid w:val="005E739B"/>
    <w:rsid w:val="00602D0E"/>
    <w:rsid w:val="00621902"/>
    <w:rsid w:val="0062280A"/>
    <w:rsid w:val="00625FB3"/>
    <w:rsid w:val="00631C2F"/>
    <w:rsid w:val="00645482"/>
    <w:rsid w:val="006A5750"/>
    <w:rsid w:val="006B6C2D"/>
    <w:rsid w:val="006D1EAF"/>
    <w:rsid w:val="006F3121"/>
    <w:rsid w:val="00737804"/>
    <w:rsid w:val="0078142A"/>
    <w:rsid w:val="007B1C87"/>
    <w:rsid w:val="007C23F1"/>
    <w:rsid w:val="00805A0C"/>
    <w:rsid w:val="0081078D"/>
    <w:rsid w:val="00817CDB"/>
    <w:rsid w:val="00820AF8"/>
    <w:rsid w:val="008332F2"/>
    <w:rsid w:val="008456A3"/>
    <w:rsid w:val="00884768"/>
    <w:rsid w:val="00892235"/>
    <w:rsid w:val="008A4DE0"/>
    <w:rsid w:val="008A796E"/>
    <w:rsid w:val="008B686E"/>
    <w:rsid w:val="008C427C"/>
    <w:rsid w:val="008D06FF"/>
    <w:rsid w:val="008D1C5A"/>
    <w:rsid w:val="008D20A7"/>
    <w:rsid w:val="008D2103"/>
    <w:rsid w:val="009079F6"/>
    <w:rsid w:val="00913FB2"/>
    <w:rsid w:val="00935BCF"/>
    <w:rsid w:val="00965BFA"/>
    <w:rsid w:val="00972F0B"/>
    <w:rsid w:val="009B694A"/>
    <w:rsid w:val="009C5B9A"/>
    <w:rsid w:val="009C5E39"/>
    <w:rsid w:val="009E7066"/>
    <w:rsid w:val="00A00352"/>
    <w:rsid w:val="00A140DC"/>
    <w:rsid w:val="00A2408A"/>
    <w:rsid w:val="00A579DD"/>
    <w:rsid w:val="00A86507"/>
    <w:rsid w:val="00A86B24"/>
    <w:rsid w:val="00AA2798"/>
    <w:rsid w:val="00AB464F"/>
    <w:rsid w:val="00AC1F85"/>
    <w:rsid w:val="00AC2EFB"/>
    <w:rsid w:val="00AE2B18"/>
    <w:rsid w:val="00B10086"/>
    <w:rsid w:val="00B15548"/>
    <w:rsid w:val="00B25D50"/>
    <w:rsid w:val="00B43497"/>
    <w:rsid w:val="00B56C0F"/>
    <w:rsid w:val="00B75CDE"/>
    <w:rsid w:val="00B819F5"/>
    <w:rsid w:val="00B82374"/>
    <w:rsid w:val="00B83BB6"/>
    <w:rsid w:val="00B840E1"/>
    <w:rsid w:val="00B91DB3"/>
    <w:rsid w:val="00BB7EED"/>
    <w:rsid w:val="00BC3906"/>
    <w:rsid w:val="00BC6111"/>
    <w:rsid w:val="00BD459B"/>
    <w:rsid w:val="00BD7825"/>
    <w:rsid w:val="00BE24E6"/>
    <w:rsid w:val="00C06CB8"/>
    <w:rsid w:val="00C17548"/>
    <w:rsid w:val="00C20CE3"/>
    <w:rsid w:val="00C3605D"/>
    <w:rsid w:val="00C464C1"/>
    <w:rsid w:val="00C50F4B"/>
    <w:rsid w:val="00C55478"/>
    <w:rsid w:val="00C55D19"/>
    <w:rsid w:val="00C607B9"/>
    <w:rsid w:val="00C669E8"/>
    <w:rsid w:val="00C677D8"/>
    <w:rsid w:val="00C8697B"/>
    <w:rsid w:val="00CA5F03"/>
    <w:rsid w:val="00CB4B82"/>
    <w:rsid w:val="00CC2528"/>
    <w:rsid w:val="00CC6F81"/>
    <w:rsid w:val="00CF35F9"/>
    <w:rsid w:val="00CF56D0"/>
    <w:rsid w:val="00D01CFC"/>
    <w:rsid w:val="00D169A3"/>
    <w:rsid w:val="00D23B07"/>
    <w:rsid w:val="00D4291B"/>
    <w:rsid w:val="00D43BEE"/>
    <w:rsid w:val="00D52825"/>
    <w:rsid w:val="00D55F6C"/>
    <w:rsid w:val="00D833DD"/>
    <w:rsid w:val="00D84197"/>
    <w:rsid w:val="00DB3086"/>
    <w:rsid w:val="00DB76D8"/>
    <w:rsid w:val="00DE1662"/>
    <w:rsid w:val="00DE74A4"/>
    <w:rsid w:val="00E02477"/>
    <w:rsid w:val="00E250E2"/>
    <w:rsid w:val="00E44392"/>
    <w:rsid w:val="00E52F0D"/>
    <w:rsid w:val="00E63528"/>
    <w:rsid w:val="00E63E2D"/>
    <w:rsid w:val="00E6520D"/>
    <w:rsid w:val="00E71082"/>
    <w:rsid w:val="00E7567F"/>
    <w:rsid w:val="00EA3ECC"/>
    <w:rsid w:val="00EB7D66"/>
    <w:rsid w:val="00ED317B"/>
    <w:rsid w:val="00EF6E85"/>
    <w:rsid w:val="00F11B79"/>
    <w:rsid w:val="00F126B1"/>
    <w:rsid w:val="00F40E61"/>
    <w:rsid w:val="00F460AE"/>
    <w:rsid w:val="00F63A64"/>
    <w:rsid w:val="00F64374"/>
    <w:rsid w:val="00FA1E48"/>
    <w:rsid w:val="00FA469E"/>
    <w:rsid w:val="00FA67D3"/>
    <w:rsid w:val="00FB5EE4"/>
    <w:rsid w:val="00FC1819"/>
    <w:rsid w:val="00FD65D1"/>
    <w:rsid w:val="00FE1FE5"/>
    <w:rsid w:val="00FE42C5"/>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A7C3"/>
  <w15:docId w15:val="{37988101-33E5-429B-BC23-C165DFAF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8F2"/>
    <w:rPr>
      <w:rFonts w:ascii="Franklin Gothic Book" w:hAnsi="Franklin Gothic Book"/>
    </w:rPr>
  </w:style>
  <w:style w:type="paragraph" w:styleId="Heading2">
    <w:name w:val="heading 2"/>
    <w:basedOn w:val="Normal"/>
    <w:next w:val="Normal"/>
    <w:link w:val="Heading2Char"/>
    <w:uiPriority w:val="9"/>
    <w:unhideWhenUsed/>
    <w:qFormat/>
    <w:rsid w:val="001A68F2"/>
    <w:pPr>
      <w:keepNext/>
      <w:keepLines/>
      <w:spacing w:after="0"/>
      <w:outlineLvl w:val="1"/>
    </w:pPr>
    <w:rPr>
      <w:rFonts w:ascii="Tw Cen MT" w:eastAsiaTheme="majorEastAsia" w:hAnsi="Tw Cen MT" w:cstheme="majorBidi"/>
      <w:b/>
      <w:bCs/>
      <w:smallCaps/>
      <w:color w:val="4F81BD" w:themeColor="accent1"/>
      <w:sz w:val="30"/>
      <w:szCs w:val="26"/>
    </w:rPr>
  </w:style>
  <w:style w:type="paragraph" w:styleId="Heading3">
    <w:name w:val="heading 3"/>
    <w:basedOn w:val="Normal"/>
    <w:next w:val="Normal"/>
    <w:link w:val="Heading3Char"/>
    <w:uiPriority w:val="9"/>
    <w:unhideWhenUsed/>
    <w:qFormat/>
    <w:rsid w:val="001A68F2"/>
    <w:pPr>
      <w:keepNext/>
      <w:keepLines/>
      <w:spacing w:after="0"/>
      <w:outlineLvl w:val="2"/>
    </w:pPr>
    <w:rPr>
      <w:rFonts w:ascii="Franklin Gothic Demi" w:eastAsiaTheme="majorEastAsia" w:hAnsi="Franklin Gothic Demi" w:cstheme="majorBidi"/>
      <w:b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8F2"/>
    <w:rPr>
      <w:rFonts w:ascii="Tw Cen MT" w:eastAsiaTheme="majorEastAsia" w:hAnsi="Tw Cen MT" w:cstheme="majorBidi"/>
      <w:b/>
      <w:bCs/>
      <w:smallCaps/>
      <w:color w:val="4F81BD" w:themeColor="accent1"/>
      <w:sz w:val="30"/>
      <w:szCs w:val="26"/>
    </w:rPr>
  </w:style>
  <w:style w:type="character" w:customStyle="1" w:styleId="Heading3Char">
    <w:name w:val="Heading 3 Char"/>
    <w:basedOn w:val="DefaultParagraphFont"/>
    <w:link w:val="Heading3"/>
    <w:uiPriority w:val="9"/>
    <w:rsid w:val="001A68F2"/>
    <w:rPr>
      <w:rFonts w:ascii="Franklin Gothic Demi" w:eastAsiaTheme="majorEastAsia" w:hAnsi="Franklin Gothic Demi" w:cstheme="majorBidi"/>
      <w:bCs/>
      <w:color w:val="262626" w:themeColor="text1" w:themeTint="D9"/>
    </w:rPr>
  </w:style>
  <w:style w:type="table" w:styleId="TableGrid">
    <w:name w:val="Table Grid"/>
    <w:basedOn w:val="TableNormal"/>
    <w:uiPriority w:val="59"/>
    <w:rsid w:val="001A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8F2"/>
    <w:pPr>
      <w:ind w:left="720"/>
      <w:contextualSpacing/>
    </w:pPr>
  </w:style>
  <w:style w:type="paragraph" w:styleId="Footer">
    <w:name w:val="footer"/>
    <w:basedOn w:val="Normal"/>
    <w:link w:val="FooterChar"/>
    <w:uiPriority w:val="99"/>
    <w:unhideWhenUsed/>
    <w:rsid w:val="001A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F2"/>
    <w:rPr>
      <w:rFonts w:ascii="Franklin Gothic Book" w:hAnsi="Franklin Gothic Book"/>
    </w:rPr>
  </w:style>
  <w:style w:type="paragraph" w:styleId="NoSpacing">
    <w:name w:val="No Spacing"/>
    <w:uiPriority w:val="1"/>
    <w:qFormat/>
    <w:rsid w:val="001A68F2"/>
    <w:pPr>
      <w:spacing w:after="0" w:line="240" w:lineRule="auto"/>
    </w:pPr>
    <w:rPr>
      <w:rFonts w:ascii="Franklin Gothic Book" w:hAnsi="Franklin Gothic Book"/>
    </w:rPr>
  </w:style>
  <w:style w:type="character" w:styleId="Hyperlink">
    <w:name w:val="Hyperlink"/>
    <w:basedOn w:val="DefaultParagraphFont"/>
    <w:uiPriority w:val="99"/>
    <w:unhideWhenUsed/>
    <w:rsid w:val="001A68F2"/>
    <w:rPr>
      <w:color w:val="0000FF"/>
      <w:u w:val="single"/>
    </w:rPr>
  </w:style>
  <w:style w:type="character" w:styleId="CommentReference">
    <w:name w:val="annotation reference"/>
    <w:basedOn w:val="DefaultParagraphFont"/>
    <w:uiPriority w:val="99"/>
    <w:semiHidden/>
    <w:unhideWhenUsed/>
    <w:rsid w:val="008D20A7"/>
    <w:rPr>
      <w:sz w:val="16"/>
      <w:szCs w:val="16"/>
    </w:rPr>
  </w:style>
  <w:style w:type="paragraph" w:styleId="CommentText">
    <w:name w:val="annotation text"/>
    <w:basedOn w:val="Normal"/>
    <w:link w:val="CommentTextChar"/>
    <w:uiPriority w:val="99"/>
    <w:semiHidden/>
    <w:unhideWhenUsed/>
    <w:rsid w:val="008D20A7"/>
    <w:pPr>
      <w:spacing w:line="240" w:lineRule="auto"/>
    </w:pPr>
    <w:rPr>
      <w:sz w:val="20"/>
      <w:szCs w:val="20"/>
    </w:rPr>
  </w:style>
  <w:style w:type="character" w:customStyle="1" w:styleId="CommentTextChar">
    <w:name w:val="Comment Text Char"/>
    <w:basedOn w:val="DefaultParagraphFont"/>
    <w:link w:val="CommentText"/>
    <w:uiPriority w:val="99"/>
    <w:semiHidden/>
    <w:rsid w:val="008D20A7"/>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8D20A7"/>
    <w:rPr>
      <w:b/>
      <w:bCs/>
    </w:rPr>
  </w:style>
  <w:style w:type="character" w:customStyle="1" w:styleId="CommentSubjectChar">
    <w:name w:val="Comment Subject Char"/>
    <w:basedOn w:val="CommentTextChar"/>
    <w:link w:val="CommentSubject"/>
    <w:uiPriority w:val="99"/>
    <w:semiHidden/>
    <w:rsid w:val="008D20A7"/>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8D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A7"/>
    <w:rPr>
      <w:rFonts w:ascii="Tahoma" w:hAnsi="Tahoma" w:cs="Tahoma"/>
      <w:sz w:val="16"/>
      <w:szCs w:val="16"/>
    </w:rPr>
  </w:style>
  <w:style w:type="paragraph" w:styleId="Header">
    <w:name w:val="header"/>
    <w:basedOn w:val="Normal"/>
    <w:link w:val="HeaderChar"/>
    <w:uiPriority w:val="99"/>
    <w:unhideWhenUsed/>
    <w:rsid w:val="00BD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9B"/>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08618">
      <w:bodyDiv w:val="1"/>
      <w:marLeft w:val="0"/>
      <w:marRight w:val="0"/>
      <w:marTop w:val="0"/>
      <w:marBottom w:val="0"/>
      <w:divBdr>
        <w:top w:val="none" w:sz="0" w:space="0" w:color="auto"/>
        <w:left w:val="none" w:sz="0" w:space="0" w:color="auto"/>
        <w:bottom w:val="none" w:sz="0" w:space="0" w:color="auto"/>
        <w:right w:val="none" w:sz="0" w:space="0" w:color="auto"/>
      </w:divBdr>
      <w:divsChild>
        <w:div w:id="653608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E5A0-CA6E-4DEA-9EC0-BC13F427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Mishu Pham-Whipple</dc:creator>
  <cp:lastModifiedBy>Sophie Glass</cp:lastModifiedBy>
  <cp:revision>2</cp:revision>
  <cp:lastPrinted>2018-02-13T01:25:00Z</cp:lastPrinted>
  <dcterms:created xsi:type="dcterms:W3CDTF">2018-07-02T21:09:00Z</dcterms:created>
  <dcterms:modified xsi:type="dcterms:W3CDTF">2018-07-02T21:09:00Z</dcterms:modified>
</cp:coreProperties>
</file>